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Layout w:type="fixed"/>
        <w:tblCellMar>
          <w:left w:w="115" w:type="dxa"/>
          <w:right w:w="115" w:type="dxa"/>
        </w:tblCellMar>
        <w:tblLook w:val="04A0" w:firstRow="1" w:lastRow="0" w:firstColumn="1" w:lastColumn="0" w:noHBand="0" w:noVBand="1"/>
      </w:tblPr>
      <w:tblGrid>
        <w:gridCol w:w="3690"/>
        <w:gridCol w:w="7380"/>
      </w:tblGrid>
      <w:tr w:rsidR="00C7322F" w14:paraId="2E0D64E4" w14:textId="77777777" w:rsidTr="000418C6">
        <w:trPr>
          <w:trHeight w:val="15219"/>
        </w:trPr>
        <w:tc>
          <w:tcPr>
            <w:tcW w:w="3690" w:type="dxa"/>
          </w:tcPr>
          <w:p w14:paraId="17F831C2" w14:textId="77777777" w:rsidR="00C7322F" w:rsidRDefault="00C7322F" w:rsidP="00036450">
            <w:pPr>
              <w:pStyle w:val="Heading3"/>
              <w:rPr>
                <w:color w:val="00B050"/>
              </w:rPr>
            </w:pPr>
            <w:bookmarkStart w:id="0" w:name="_GoBack"/>
            <w:bookmarkEnd w:id="0"/>
            <w:r>
              <w:rPr>
                <w:noProof/>
              </w:rPr>
              <w:drawing>
                <wp:inline distT="0" distB="0" distL="0" distR="0" wp14:anchorId="1C2D752D" wp14:editId="16F503C3">
                  <wp:extent cx="1987021" cy="95046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T Vertical Logo.png"/>
                          <pic:cNvPicPr/>
                        </pic:nvPicPr>
                        <pic:blipFill>
                          <a:blip r:embed="rId10">
                            <a:extLst>
                              <a:ext uri="{28A0092B-C50C-407E-A947-70E740481C1C}">
                                <a14:useLocalDpi xmlns:a14="http://schemas.microsoft.com/office/drawing/2010/main" val="0"/>
                              </a:ext>
                            </a:extLst>
                          </a:blip>
                          <a:stretch>
                            <a:fillRect/>
                          </a:stretch>
                        </pic:blipFill>
                        <pic:spPr>
                          <a:xfrm>
                            <a:off x="0" y="0"/>
                            <a:ext cx="2004037" cy="958607"/>
                          </a:xfrm>
                          <a:prstGeom prst="rect">
                            <a:avLst/>
                          </a:prstGeom>
                        </pic:spPr>
                      </pic:pic>
                    </a:graphicData>
                  </a:graphic>
                </wp:inline>
              </w:drawing>
            </w:r>
          </w:p>
          <w:p w14:paraId="27999A13" w14:textId="77777777" w:rsidR="00C7322F" w:rsidRPr="00197DF2" w:rsidRDefault="00C7322F" w:rsidP="00036450">
            <w:pPr>
              <w:pStyle w:val="Heading3"/>
              <w:rPr>
                <w:color w:val="007E39"/>
              </w:rPr>
            </w:pPr>
            <w:r w:rsidRPr="00197DF2">
              <w:rPr>
                <w:color w:val="007E39"/>
              </w:rPr>
              <w:t>Project Description</w:t>
            </w:r>
          </w:p>
          <w:p w14:paraId="465DC894" w14:textId="77777777" w:rsidR="001D56E8" w:rsidRPr="001D56E8" w:rsidRDefault="001D56E8" w:rsidP="000418C6">
            <w:pPr>
              <w:autoSpaceDE w:val="0"/>
              <w:autoSpaceDN w:val="0"/>
              <w:adjustRightInd w:val="0"/>
              <w:rPr>
                <w:rFonts w:cs="Calibri"/>
                <w:szCs w:val="18"/>
              </w:rPr>
            </w:pPr>
            <w:r w:rsidRPr="001D56E8">
              <w:rPr>
                <w:rFonts w:cs="Calibri"/>
                <w:szCs w:val="18"/>
              </w:rPr>
              <w:t xml:space="preserve">The Defense Logistics Agency (DLA) Aviation in coordination with the Air Force and the Office of the Assistant Secretary of Defense for Sustainment (OASD(S)) established a limited field demonstration project to evaluate synthetic biobased motor oil for use in non-tactical Department of Defense (DoD) and federal agency vehicles with gasoline powered engines. </w:t>
            </w:r>
          </w:p>
          <w:p w14:paraId="23145E11" w14:textId="3415E0CC" w:rsidR="00C7322F" w:rsidRPr="001D56E8" w:rsidRDefault="00C7322F" w:rsidP="000418C6">
            <w:pPr>
              <w:autoSpaceDE w:val="0"/>
              <w:autoSpaceDN w:val="0"/>
              <w:adjustRightInd w:val="0"/>
              <w:rPr>
                <w:rFonts w:cs="Times New Roman"/>
                <w:szCs w:val="18"/>
              </w:rPr>
            </w:pPr>
            <w:r w:rsidRPr="001D56E8">
              <w:rPr>
                <w:rFonts w:cs="Times New Roman"/>
                <w:szCs w:val="18"/>
              </w:rPr>
              <w:t xml:space="preserve">The integration of renewable, biobased motor oils (minimum of 25% biobased content) will provide a sustainable alternative and reduce dependency on foreign oil while providing new markets for domestically produced agricultural products.  </w:t>
            </w:r>
          </w:p>
          <w:p w14:paraId="4D565DE4" w14:textId="77777777" w:rsidR="005731B9" w:rsidRDefault="005731B9" w:rsidP="00CB0055">
            <w:pPr>
              <w:pStyle w:val="Heading3"/>
              <w:rPr>
                <w:color w:val="007E39"/>
              </w:rPr>
            </w:pPr>
          </w:p>
          <w:p w14:paraId="5F697DA1" w14:textId="488910CD" w:rsidR="00C7322F" w:rsidRPr="00197DF2" w:rsidRDefault="00C7322F" w:rsidP="00CB0055">
            <w:pPr>
              <w:pStyle w:val="Heading3"/>
              <w:rPr>
                <w:color w:val="007E39"/>
              </w:rPr>
            </w:pPr>
            <w:r w:rsidRPr="00197DF2">
              <w:rPr>
                <w:color w:val="007E39"/>
              </w:rPr>
              <w:t>Organizations</w:t>
            </w:r>
          </w:p>
          <w:p w14:paraId="6D055FF4" w14:textId="77777777" w:rsidR="00C7322F" w:rsidRPr="00FB6BC3" w:rsidRDefault="00C7322F" w:rsidP="00FB6BC3">
            <w:pPr>
              <w:pStyle w:val="ListParagraph"/>
              <w:numPr>
                <w:ilvl w:val="0"/>
                <w:numId w:val="2"/>
              </w:numPr>
              <w:ind w:left="155" w:hanging="180"/>
              <w:rPr>
                <w:rFonts w:cs="Times New Roman"/>
                <w:sz w:val="16"/>
                <w:szCs w:val="16"/>
              </w:rPr>
            </w:pPr>
            <w:r w:rsidRPr="00FB6BC3">
              <w:rPr>
                <w:rFonts w:cs="Times New Roman"/>
                <w:sz w:val="16"/>
                <w:szCs w:val="16"/>
              </w:rPr>
              <w:t xml:space="preserve">The Defense Logistics Agency (DLA) Aviation </w:t>
            </w:r>
          </w:p>
          <w:p w14:paraId="023F0503" w14:textId="5F43AB58" w:rsidR="00C7322F" w:rsidRPr="00FB6BC3" w:rsidRDefault="00C7322F" w:rsidP="00FB6BC3">
            <w:pPr>
              <w:pStyle w:val="ListParagraph"/>
              <w:numPr>
                <w:ilvl w:val="0"/>
                <w:numId w:val="2"/>
              </w:numPr>
              <w:ind w:left="155" w:hanging="180"/>
              <w:rPr>
                <w:rFonts w:cs="Times New Roman"/>
                <w:sz w:val="16"/>
                <w:szCs w:val="16"/>
              </w:rPr>
            </w:pPr>
            <w:r w:rsidRPr="00FB6BC3">
              <w:rPr>
                <w:rFonts w:cs="Times New Roman"/>
                <w:sz w:val="16"/>
                <w:szCs w:val="16"/>
              </w:rPr>
              <w:t xml:space="preserve">Air Force </w:t>
            </w:r>
          </w:p>
          <w:p w14:paraId="54B26623" w14:textId="2CD8C7FD" w:rsidR="005731B9" w:rsidRPr="001D56E8" w:rsidRDefault="00C7322F" w:rsidP="00197DF2">
            <w:pPr>
              <w:pStyle w:val="ListParagraph"/>
              <w:numPr>
                <w:ilvl w:val="0"/>
                <w:numId w:val="2"/>
              </w:numPr>
              <w:ind w:left="155" w:hanging="180"/>
              <w:rPr>
                <w:color w:val="007E39"/>
              </w:rPr>
            </w:pPr>
            <w:r w:rsidRPr="001D56E8">
              <w:rPr>
                <w:rFonts w:cs="Times New Roman"/>
                <w:sz w:val="16"/>
                <w:szCs w:val="16"/>
              </w:rPr>
              <w:t>Office of the Assistant Secretary of Defense for Sustainment (OASD(S)</w:t>
            </w:r>
            <w:r w:rsidR="001D56E8" w:rsidRPr="001D56E8">
              <w:rPr>
                <w:rFonts w:cs="Times New Roman"/>
                <w:sz w:val="16"/>
                <w:szCs w:val="16"/>
              </w:rPr>
              <w:t>)</w:t>
            </w:r>
            <w:r w:rsidRPr="001D56E8">
              <w:rPr>
                <w:rFonts w:cs="Times New Roman"/>
                <w:sz w:val="16"/>
                <w:szCs w:val="16"/>
              </w:rPr>
              <w:t xml:space="preserve"> </w:t>
            </w:r>
          </w:p>
          <w:p w14:paraId="0531D792" w14:textId="055CD05E" w:rsidR="00C7322F" w:rsidRPr="00197DF2" w:rsidRDefault="00C7322F" w:rsidP="00197DF2">
            <w:pPr>
              <w:pStyle w:val="Heading3"/>
              <w:rPr>
                <w:color w:val="007E39"/>
              </w:rPr>
            </w:pPr>
            <w:r w:rsidRPr="00197DF2">
              <w:rPr>
                <w:color w:val="007E39"/>
              </w:rPr>
              <w:t>Project Timeline</w:t>
            </w:r>
          </w:p>
          <w:p w14:paraId="64279F7A" w14:textId="0D32BAA6" w:rsidR="00C7322F" w:rsidRPr="00197DF2" w:rsidRDefault="00DF4A53" w:rsidP="00197DF2">
            <w:r>
              <w:t>2016</w:t>
            </w:r>
            <w:r w:rsidR="00C7322F">
              <w:t>-2018   18 months</w:t>
            </w:r>
          </w:p>
          <w:p w14:paraId="70571F3D" w14:textId="77777777" w:rsidR="005731B9" w:rsidRDefault="005731B9" w:rsidP="00197DF2">
            <w:pPr>
              <w:pStyle w:val="Heading3"/>
              <w:rPr>
                <w:color w:val="007E39"/>
              </w:rPr>
            </w:pPr>
          </w:p>
          <w:p w14:paraId="5F1E084D" w14:textId="5B052B33" w:rsidR="00C7322F" w:rsidRPr="00197DF2" w:rsidRDefault="00C7322F" w:rsidP="00197DF2">
            <w:pPr>
              <w:pStyle w:val="Heading3"/>
              <w:rPr>
                <w:color w:val="007E39"/>
              </w:rPr>
            </w:pPr>
            <w:r>
              <w:rPr>
                <w:color w:val="007E39"/>
              </w:rPr>
              <w:t>Contact INformation</w:t>
            </w:r>
          </w:p>
          <w:p w14:paraId="1E314AEA" w14:textId="77777777" w:rsidR="00C7322F" w:rsidRDefault="00C7322F" w:rsidP="004D3011">
            <w:r>
              <w:t>Biosynthetic Technologies</w:t>
            </w:r>
          </w:p>
          <w:p w14:paraId="6413BDC9" w14:textId="77777777" w:rsidR="00C7322F" w:rsidRDefault="00C7322F" w:rsidP="004D3011">
            <w:r>
              <w:t>6320 Intech Way</w:t>
            </w:r>
          </w:p>
          <w:p w14:paraId="6464AC7F" w14:textId="660CC21A" w:rsidR="00C7322F" w:rsidRDefault="00C7322F" w:rsidP="004D3011">
            <w:r>
              <w:t>Indianapolis, IN 46278</w:t>
            </w:r>
          </w:p>
          <w:p w14:paraId="053A743C" w14:textId="0456725F" w:rsidR="00C7322F" w:rsidRDefault="00C7322F" w:rsidP="004D3011">
            <w:r>
              <w:t>Phone: 317-556-1050</w:t>
            </w:r>
          </w:p>
          <w:p w14:paraId="2E89CB15" w14:textId="2DC5008A" w:rsidR="00C7322F" w:rsidRDefault="00C7322F" w:rsidP="0041489A">
            <w:pPr>
              <w:rPr>
                <w:rStyle w:val="Hyperlink"/>
              </w:rPr>
            </w:pPr>
            <w:r>
              <w:t xml:space="preserve">E-mail: </w:t>
            </w:r>
            <w:hyperlink r:id="rId11" w:history="1">
              <w:r w:rsidRPr="006428FC">
                <w:rPr>
                  <w:rStyle w:val="Hyperlink"/>
                </w:rPr>
                <w:t>info@biosynthetic.com</w:t>
              </w:r>
            </w:hyperlink>
          </w:p>
          <w:p w14:paraId="52EB14AA" w14:textId="7156B4AF" w:rsidR="00C7322F" w:rsidRPr="00907487" w:rsidRDefault="00C7322F" w:rsidP="0041489A">
            <w:pPr>
              <w:rPr>
                <w:color w:val="B85A22" w:themeColor="accent2" w:themeShade="BF"/>
                <w:u w:val="single"/>
              </w:rPr>
            </w:pPr>
            <w:r w:rsidRPr="00907487">
              <w:rPr>
                <w:rStyle w:val="Hyperlink"/>
                <w:color w:val="775F55" w:themeColor="text2"/>
                <w:u w:val="none"/>
              </w:rPr>
              <w:t>For more information please contact Jake Bredsguard at</w:t>
            </w:r>
            <w:r w:rsidRPr="00907487">
              <w:rPr>
                <w:rStyle w:val="Hyperlink"/>
                <w:color w:val="775F55" w:themeColor="text2"/>
              </w:rPr>
              <w:t xml:space="preserve"> </w:t>
            </w:r>
            <w:hyperlink r:id="rId12" w:history="1">
              <w:r w:rsidRPr="006428FC">
                <w:rPr>
                  <w:rStyle w:val="Hyperlink"/>
                </w:rPr>
                <w:t>jbredsguard@biosynthetic.com</w:t>
              </w:r>
            </w:hyperlink>
          </w:p>
          <w:p w14:paraId="7740C1B0" w14:textId="0ADCFA86" w:rsidR="00C7322F" w:rsidRPr="004D3011" w:rsidRDefault="000418C6" w:rsidP="0041489A">
            <w:r w:rsidRPr="0041489A">
              <w:rPr>
                <w:noProof/>
                <w:color w:val="007E39"/>
              </w:rPr>
              <mc:AlternateContent>
                <mc:Choice Requires="wps">
                  <w:drawing>
                    <wp:anchor distT="45720" distB="45720" distL="114300" distR="114300" simplePos="0" relativeHeight="251661312" behindDoc="0" locked="0" layoutInCell="1" allowOverlap="1" wp14:anchorId="509DFD19" wp14:editId="0263B5A0">
                      <wp:simplePos x="0" y="0"/>
                      <wp:positionH relativeFrom="column">
                        <wp:posOffset>-73025</wp:posOffset>
                      </wp:positionH>
                      <wp:positionV relativeFrom="paragraph">
                        <wp:posOffset>283845</wp:posOffset>
                      </wp:positionV>
                      <wp:extent cx="2252980" cy="1628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628775"/>
                              </a:xfrm>
                              <a:prstGeom prst="rect">
                                <a:avLst/>
                              </a:prstGeom>
                              <a:noFill/>
                              <a:ln w="9525">
                                <a:noFill/>
                                <a:miter lim="800000"/>
                                <a:headEnd/>
                                <a:tailEnd/>
                              </a:ln>
                            </wps:spPr>
                            <wps:txbx>
                              <w:txbxContent>
                                <w:p w14:paraId="6AEDECF3" w14:textId="036E69F4" w:rsidR="00C7322F" w:rsidRPr="001F4CA4" w:rsidRDefault="00C7322F" w:rsidP="0041489A">
                                  <w:pPr>
                                    <w:pStyle w:val="Heading3"/>
                                    <w:jc w:val="center"/>
                                    <w:rPr>
                                      <w:color w:val="006600"/>
                                    </w:rPr>
                                  </w:pPr>
                                  <w:r w:rsidRPr="001F4CA4">
                                    <w:rPr>
                                      <w:color w:val="006600"/>
                                    </w:rPr>
                                    <w:t>Product Info/Ordering</w:t>
                                  </w:r>
                                </w:p>
                                <w:p w14:paraId="3DE35509" w14:textId="275CA5DC" w:rsidR="00563E79" w:rsidRPr="001F4CA4" w:rsidRDefault="00C60832" w:rsidP="00563E79">
                                  <w:pPr>
                                    <w:jc w:val="center"/>
                                    <w:rPr>
                                      <w:b/>
                                      <w:bCs/>
                                      <w:color w:val="006600"/>
                                      <w:sz w:val="26"/>
                                      <w:szCs w:val="26"/>
                                    </w:rPr>
                                  </w:pPr>
                                  <w:hyperlink r:id="rId13" w:history="1">
                                    <w:r w:rsidR="00563E79" w:rsidRPr="001F4CA4">
                                      <w:rPr>
                                        <w:rStyle w:val="Hyperlink"/>
                                        <w:b/>
                                        <w:bCs/>
                                        <w:color w:val="006600"/>
                                        <w:sz w:val="26"/>
                                        <w:szCs w:val="26"/>
                                      </w:rPr>
                                      <w:t>www.biosynthetic.com</w:t>
                                    </w:r>
                                  </w:hyperlink>
                                </w:p>
                                <w:p w14:paraId="3584895F" w14:textId="77777777" w:rsidR="00563E79" w:rsidRPr="00563E79" w:rsidRDefault="00563E79" w:rsidP="00563E79">
                                  <w:pPr>
                                    <w:jc w:val="center"/>
                                    <w:rPr>
                                      <w:b/>
                                      <w:bCs/>
                                      <w:color w:val="008000"/>
                                      <w:sz w:val="12"/>
                                      <w:szCs w:val="12"/>
                                    </w:rPr>
                                  </w:pPr>
                                </w:p>
                                <w:p w14:paraId="7B8FAD38" w14:textId="248DF4A8" w:rsidR="00C7322F" w:rsidRPr="0041489A" w:rsidRDefault="00C7322F" w:rsidP="00FF65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DFD19" id="_x0000_t202" coordsize="21600,21600" o:spt="202" path="m,l,21600r21600,l21600,xe">
                      <v:stroke joinstyle="miter"/>
                      <v:path gradientshapeok="t" o:connecttype="rect"/>
                    </v:shapetype>
                    <v:shape id="Text Box 2" o:spid="_x0000_s1026" type="#_x0000_t202" style="position:absolute;margin-left:-5.75pt;margin-top:22.35pt;width:177.4pt;height:12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" filled="f" stroked="f">
                      <v:textbox>
                        <w:txbxContent>
                          <w:p w14:paraId="6AEDECF3" w14:textId="036E69F4" w:rsidR="00C7322F" w:rsidRPr="001F4CA4" w:rsidRDefault="00C7322F" w:rsidP="0041489A">
                            <w:pPr>
                              <w:pStyle w:val="Heading3"/>
                              <w:jc w:val="center"/>
                              <w:rPr>
                                <w:color w:val="006600"/>
                              </w:rPr>
                            </w:pPr>
                            <w:r w:rsidRPr="001F4CA4">
                              <w:rPr>
                                <w:color w:val="006600"/>
                              </w:rPr>
                              <w:t>Product Info/Ordering</w:t>
                            </w:r>
                          </w:p>
                          <w:p w14:paraId="3DE35509" w14:textId="275CA5DC" w:rsidR="00563E79" w:rsidRPr="001F4CA4" w:rsidRDefault="00563E79" w:rsidP="00563E79">
                            <w:pPr>
                              <w:jc w:val="center"/>
                              <w:rPr>
                                <w:b/>
                                <w:bCs/>
                                <w:color w:val="006600"/>
                                <w:sz w:val="26"/>
                                <w:szCs w:val="26"/>
                              </w:rPr>
                            </w:pPr>
                            <w:hyperlink r:id="rId14" w:history="1">
                              <w:r w:rsidRPr="001F4CA4">
                                <w:rPr>
                                  <w:rStyle w:val="Hyperlink"/>
                                  <w:b/>
                                  <w:bCs/>
                                  <w:color w:val="006600"/>
                                  <w:sz w:val="26"/>
                                  <w:szCs w:val="26"/>
                                </w:rPr>
                                <w:t>www.biosynthetic.com</w:t>
                              </w:r>
                            </w:hyperlink>
                          </w:p>
                          <w:p w14:paraId="3584895F" w14:textId="77777777" w:rsidR="00563E79" w:rsidRPr="00563E79" w:rsidRDefault="00563E79" w:rsidP="00563E79">
                            <w:pPr>
                              <w:jc w:val="center"/>
                              <w:rPr>
                                <w:b/>
                                <w:bCs/>
                                <w:color w:val="008000"/>
                                <w:sz w:val="12"/>
                                <w:szCs w:val="12"/>
                              </w:rPr>
                            </w:pPr>
                          </w:p>
                          <w:p w14:paraId="7B8FAD38" w14:textId="248DF4A8" w:rsidR="00C7322F" w:rsidRPr="0041489A" w:rsidRDefault="00C7322F" w:rsidP="00FF6580">
                            <w:pPr>
                              <w:jc w:val="center"/>
                              <w:rPr>
                                <w:b/>
                              </w:rPr>
                            </w:pPr>
                            <w:bookmarkStart w:id="1" w:name="_GoBack"/>
                            <w:bookmarkEnd w:id="1"/>
                          </w:p>
                        </w:txbxContent>
                      </v:textbox>
                      <w10:wrap type="square"/>
                    </v:shape>
                  </w:pict>
                </mc:Fallback>
              </mc:AlternateContent>
            </w:r>
          </w:p>
        </w:tc>
        <w:tc>
          <w:tcPr>
            <w:tcW w:w="7380" w:type="dxa"/>
          </w:tcPr>
          <w:p w14:paraId="3DA47A77" w14:textId="77777777" w:rsidR="00C7322F" w:rsidRPr="00AB5AAD" w:rsidRDefault="00C7322F" w:rsidP="000418C6">
            <w:pPr>
              <w:pStyle w:val="Heading2"/>
              <w:jc w:val="both"/>
              <w:rPr>
                <w:rFonts w:ascii="Calibri" w:hAnsi="Calibri" w:cs="Calibri"/>
                <w:color w:val="007E39"/>
                <w:szCs w:val="22"/>
              </w:rPr>
            </w:pPr>
            <w:r w:rsidRPr="00AB5AAD">
              <w:rPr>
                <w:rFonts w:ascii="Calibri" w:hAnsi="Calibri" w:cs="Calibri"/>
                <w:color w:val="007E39"/>
                <w:szCs w:val="22"/>
              </w:rPr>
              <w:t>Project Details</w:t>
            </w:r>
          </w:p>
          <w:p w14:paraId="69FB0C88" w14:textId="77777777" w:rsidR="00C7322F" w:rsidRPr="005731B9" w:rsidRDefault="00C7322F" w:rsidP="00CF57E1">
            <w:pPr>
              <w:autoSpaceDE w:val="0"/>
              <w:autoSpaceDN w:val="0"/>
              <w:adjustRightInd w:val="0"/>
              <w:ind w:left="240"/>
              <w:jc w:val="center"/>
              <w:rPr>
                <w:rFonts w:cs="Calibri"/>
                <w:b/>
                <w:sz w:val="19"/>
                <w:szCs w:val="19"/>
              </w:rPr>
            </w:pPr>
            <w:r w:rsidRPr="005731B9">
              <w:rPr>
                <w:rFonts w:cs="Calibri"/>
                <w:b/>
                <w:sz w:val="19"/>
                <w:szCs w:val="19"/>
              </w:rPr>
              <w:t>Department of Defense Trialed Biosynthetic Technology’s Biobased Motor Oil in a Demonstration.</w:t>
            </w:r>
          </w:p>
          <w:p w14:paraId="5F1CAD6C" w14:textId="77777777" w:rsidR="00C7322F" w:rsidRPr="005731B9" w:rsidRDefault="00C7322F" w:rsidP="00CF57E1">
            <w:pPr>
              <w:autoSpaceDE w:val="0"/>
              <w:autoSpaceDN w:val="0"/>
              <w:adjustRightInd w:val="0"/>
              <w:ind w:left="240"/>
              <w:jc w:val="both"/>
              <w:rPr>
                <w:rFonts w:cs="Calibri"/>
                <w:sz w:val="19"/>
                <w:szCs w:val="19"/>
              </w:rPr>
            </w:pPr>
          </w:p>
          <w:p w14:paraId="335C3FFA" w14:textId="175931A0" w:rsidR="00C7322F" w:rsidRDefault="00E2318C" w:rsidP="00CF57E1">
            <w:pPr>
              <w:ind w:left="240"/>
              <w:jc w:val="both"/>
              <w:rPr>
                <w:rFonts w:cs="Calibri"/>
                <w:sz w:val="19"/>
                <w:szCs w:val="19"/>
              </w:rPr>
            </w:pPr>
            <w:r w:rsidRPr="00E2318C">
              <w:rPr>
                <w:rFonts w:cs="Calibri"/>
                <w:sz w:val="19"/>
                <w:szCs w:val="19"/>
              </w:rPr>
              <w:t xml:space="preserve">The Defense Logistics Agency (DLA) Aviation in coordination with the Air Force and the Office of the Assistant Secretary of Defense for Sustainment (OASD(S)) established a limited field demonstration project to evaluate synthetic biobased motor oil for use in non-tactical Department of Defense (DoD) and federal agency vehicles with gasoline powered engines.  The integration of renewable, biobased motor oils (minimum of 25% biobased content) will provide a sustainable alternative and reduce dependency on foreign oil while providing new markets for domestically produced agricultural products.   </w:t>
            </w:r>
          </w:p>
          <w:p w14:paraId="53D19161" w14:textId="77777777" w:rsidR="00E2318C" w:rsidRPr="005731B9" w:rsidRDefault="00E2318C" w:rsidP="00CF57E1">
            <w:pPr>
              <w:ind w:left="240"/>
              <w:jc w:val="both"/>
              <w:rPr>
                <w:rFonts w:cs="Calibri"/>
                <w:sz w:val="19"/>
                <w:szCs w:val="19"/>
              </w:rPr>
            </w:pPr>
          </w:p>
          <w:p w14:paraId="750F23D9" w14:textId="77777777" w:rsidR="00C7322F" w:rsidRPr="005731B9" w:rsidRDefault="00C7322F" w:rsidP="00CF57E1">
            <w:pPr>
              <w:ind w:left="240"/>
              <w:jc w:val="both"/>
              <w:rPr>
                <w:rFonts w:cs="Calibri"/>
                <w:sz w:val="19"/>
                <w:szCs w:val="19"/>
              </w:rPr>
            </w:pPr>
            <w:r w:rsidRPr="005731B9">
              <w:rPr>
                <w:rFonts w:cs="Calibri"/>
                <w:sz w:val="19"/>
                <w:szCs w:val="19"/>
              </w:rPr>
              <w:t xml:space="preserve">Before biobased motor oils can be fully implemented by the DoD and federal agencies, their performance needed be proven to meet government requirements and end user needs. The project team coordinated with DoD and federal agency personnel for data collection during the approximate </w:t>
            </w:r>
            <w:proofErr w:type="gramStart"/>
            <w:r w:rsidRPr="005731B9">
              <w:rPr>
                <w:rFonts w:cs="Calibri"/>
                <w:sz w:val="19"/>
                <w:szCs w:val="19"/>
              </w:rPr>
              <w:t>18 month</w:t>
            </w:r>
            <w:proofErr w:type="gramEnd"/>
            <w:r w:rsidRPr="005731B9">
              <w:rPr>
                <w:rFonts w:cs="Calibri"/>
                <w:sz w:val="19"/>
                <w:szCs w:val="19"/>
              </w:rPr>
              <w:t xml:space="preserve"> demonstration period.  </w:t>
            </w:r>
          </w:p>
          <w:p w14:paraId="60DF275A" w14:textId="77777777" w:rsidR="00C7322F" w:rsidRPr="005731B9" w:rsidRDefault="00C7322F" w:rsidP="00CF57E1">
            <w:pPr>
              <w:ind w:left="240"/>
              <w:jc w:val="both"/>
              <w:rPr>
                <w:rFonts w:cs="Calibri"/>
                <w:sz w:val="19"/>
                <w:szCs w:val="19"/>
              </w:rPr>
            </w:pPr>
          </w:p>
          <w:p w14:paraId="6BF59AB5" w14:textId="1484B267" w:rsidR="00C7322F" w:rsidRPr="005731B9" w:rsidRDefault="00C7322F" w:rsidP="00CF57E1">
            <w:pPr>
              <w:ind w:left="240"/>
              <w:jc w:val="both"/>
              <w:rPr>
                <w:rFonts w:cs="Calibri"/>
                <w:sz w:val="19"/>
                <w:szCs w:val="19"/>
              </w:rPr>
            </w:pPr>
            <w:r w:rsidRPr="005731B9">
              <w:rPr>
                <w:rFonts w:cs="Calibri"/>
                <w:sz w:val="19"/>
                <w:szCs w:val="19"/>
              </w:rPr>
              <w:t xml:space="preserve">The Biosynthetic Technologies biobased synthetic motor oils have the American Petroleum Institute (API) certification and are derived from renewable base oils and offer drop in compatibility.  The candidate biobased motor oils were demonstrated in vehicles at installations and facilities representing various climate conditions and </w:t>
            </w:r>
            <w:r w:rsidR="00AC79B7" w:rsidRPr="005731B9">
              <w:rPr>
                <w:rFonts w:cs="Calibri"/>
                <w:sz w:val="19"/>
                <w:szCs w:val="19"/>
              </w:rPr>
              <w:t xml:space="preserve">vehicle </w:t>
            </w:r>
            <w:r w:rsidRPr="005731B9">
              <w:rPr>
                <w:rFonts w:cs="Calibri"/>
                <w:sz w:val="19"/>
                <w:szCs w:val="19"/>
              </w:rPr>
              <w:t xml:space="preserve">duty cycles of the Military Departments and federal agencies.  Oils samples were taken periodically from the demonstration vehicles for analysis.  The demonstrated biobased full synthetic motor oils were found to meet or exceed the DoD and federal agencies performance requirements. The sustainable products will provide mission support and enhance operational readiness. This successful pilot facilitated the establishment of new National Stock Numbers (NSNs) for the sustainable/biobased products, making them available for DoD and federal agency procurement. </w:t>
            </w:r>
          </w:p>
          <w:p w14:paraId="483D0AFD" w14:textId="77777777" w:rsidR="00C7322F" w:rsidRPr="005731B9" w:rsidRDefault="00C7322F" w:rsidP="00CF57E1">
            <w:pPr>
              <w:pStyle w:val="NoSpacing"/>
              <w:ind w:left="240"/>
              <w:jc w:val="both"/>
              <w:rPr>
                <w:rFonts w:cs="Calibri"/>
                <w:sz w:val="19"/>
                <w:szCs w:val="19"/>
              </w:rPr>
            </w:pPr>
          </w:p>
          <w:p w14:paraId="68DB61DA" w14:textId="77777777" w:rsidR="00C7322F" w:rsidRPr="005731B9" w:rsidRDefault="00C7322F" w:rsidP="00CF57E1">
            <w:pPr>
              <w:pStyle w:val="NoSpacing"/>
              <w:ind w:left="240"/>
              <w:jc w:val="both"/>
              <w:rPr>
                <w:rFonts w:cs="Calibri"/>
                <w:sz w:val="19"/>
                <w:szCs w:val="19"/>
              </w:rPr>
            </w:pPr>
            <w:r w:rsidRPr="005731B9">
              <w:rPr>
                <w:rFonts w:cs="Calibri"/>
                <w:sz w:val="19"/>
                <w:szCs w:val="19"/>
              </w:rPr>
              <w:t>The DoD installations and Federal Agency facilities participating in the demonstration include:</w:t>
            </w:r>
          </w:p>
          <w:p w14:paraId="4345CF26" w14:textId="77777777" w:rsidR="00C7322F" w:rsidRPr="005731B9" w:rsidRDefault="00C7322F"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Air Force:</w:t>
            </w:r>
            <w:r w:rsidRPr="005731B9">
              <w:rPr>
                <w:rFonts w:asciiTheme="minorHAnsi" w:hAnsiTheme="minorHAnsi" w:cs="Calibri"/>
                <w:sz w:val="19"/>
                <w:szCs w:val="19"/>
              </w:rPr>
              <w:t xml:space="preserve"> Fairchild Air Force Base (AFB); Luke AFB, Malmstrom AFB; and Seymour-Johnson AFB</w:t>
            </w:r>
          </w:p>
          <w:p w14:paraId="6828AE4F" w14:textId="77777777" w:rsidR="00C7322F" w:rsidRPr="005731B9" w:rsidRDefault="00C7322F"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Army:</w:t>
            </w:r>
            <w:r w:rsidRPr="005731B9">
              <w:rPr>
                <w:rFonts w:asciiTheme="minorHAnsi" w:hAnsiTheme="minorHAnsi" w:cs="Calibri"/>
                <w:sz w:val="19"/>
                <w:szCs w:val="19"/>
              </w:rPr>
              <w:t xml:space="preserve"> Fort Irwin</w:t>
            </w:r>
          </w:p>
          <w:p w14:paraId="7BB3EDCE" w14:textId="77777777" w:rsidR="00C7322F" w:rsidRPr="005731B9" w:rsidRDefault="00C7322F"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Navy:</w:t>
            </w:r>
            <w:r w:rsidRPr="005731B9">
              <w:rPr>
                <w:rFonts w:asciiTheme="minorHAnsi" w:hAnsiTheme="minorHAnsi" w:cs="Calibri"/>
                <w:sz w:val="19"/>
                <w:szCs w:val="19"/>
              </w:rPr>
              <w:t xml:space="preserve"> Naval Air Station Lemoore </w:t>
            </w:r>
          </w:p>
          <w:p w14:paraId="40B6E143" w14:textId="41BCC314" w:rsidR="00C7322F" w:rsidRPr="005731B9" w:rsidRDefault="00C7322F"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 xml:space="preserve">Department of Homeland Security </w:t>
            </w:r>
            <w:r w:rsidRPr="005731B9">
              <w:rPr>
                <w:rFonts w:asciiTheme="minorHAnsi" w:hAnsiTheme="minorHAnsi" w:cs="Calibri"/>
                <w:sz w:val="19"/>
                <w:szCs w:val="19"/>
              </w:rPr>
              <w:t>(DHS) Federal Law Enforcement Training Center (FLETC)</w:t>
            </w:r>
          </w:p>
          <w:p w14:paraId="0194AFCF" w14:textId="5E71E30B" w:rsidR="00AC79B7" w:rsidRPr="00B91213" w:rsidRDefault="00AC79B7"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 xml:space="preserve">National Aeronautics and Space Administration (NASA): </w:t>
            </w:r>
            <w:r w:rsidRPr="00B91213">
              <w:rPr>
                <w:rFonts w:asciiTheme="minorHAnsi" w:hAnsiTheme="minorHAnsi" w:cs="Calibri"/>
                <w:sz w:val="19"/>
                <w:szCs w:val="19"/>
              </w:rPr>
              <w:t>Kennedy Space Center, Langley Research Center, Armstrong Flight Research Center and White Sands Test Facility</w:t>
            </w:r>
          </w:p>
          <w:p w14:paraId="42EC90B2" w14:textId="77777777" w:rsidR="00C7322F" w:rsidRPr="005731B9" w:rsidRDefault="00C7322F"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 xml:space="preserve">United States Postal Service </w:t>
            </w:r>
            <w:r w:rsidRPr="005731B9">
              <w:rPr>
                <w:rFonts w:asciiTheme="minorHAnsi" w:hAnsiTheme="minorHAnsi" w:cs="Calibri"/>
                <w:sz w:val="19"/>
                <w:szCs w:val="19"/>
              </w:rPr>
              <w:t xml:space="preserve">(USPS) </w:t>
            </w:r>
          </w:p>
          <w:p w14:paraId="0877CFD7" w14:textId="77777777" w:rsidR="00C7322F" w:rsidRPr="005731B9" w:rsidRDefault="00C7322F" w:rsidP="00AB5AAD">
            <w:pPr>
              <w:pStyle w:val="ListBullet2"/>
              <w:numPr>
                <w:ilvl w:val="0"/>
                <w:numId w:val="3"/>
              </w:numPr>
              <w:jc w:val="both"/>
              <w:rPr>
                <w:rFonts w:asciiTheme="minorHAnsi" w:hAnsiTheme="minorHAnsi" w:cs="Calibri"/>
                <w:sz w:val="19"/>
                <w:szCs w:val="19"/>
              </w:rPr>
            </w:pPr>
            <w:r w:rsidRPr="005731B9">
              <w:rPr>
                <w:rFonts w:asciiTheme="minorHAnsi" w:hAnsiTheme="minorHAnsi" w:cs="Calibri"/>
                <w:b/>
                <w:bCs/>
                <w:sz w:val="19"/>
                <w:szCs w:val="19"/>
              </w:rPr>
              <w:t>The USAF 441st Vehicle Support Chain Operations Squadron</w:t>
            </w:r>
            <w:r w:rsidRPr="005731B9">
              <w:rPr>
                <w:rFonts w:asciiTheme="minorHAnsi" w:hAnsiTheme="minorHAnsi" w:cs="Calibri"/>
                <w:sz w:val="19"/>
                <w:szCs w:val="19"/>
              </w:rPr>
              <w:t xml:space="preserve"> (VSCOS) provided access to AF vehicles in various climate regions</w:t>
            </w:r>
          </w:p>
          <w:p w14:paraId="776D100B" w14:textId="6AC7CC53" w:rsidR="00C7322F" w:rsidRPr="00AB5AAD" w:rsidRDefault="00C7322F" w:rsidP="00CF57E1">
            <w:pPr>
              <w:ind w:left="240"/>
              <w:jc w:val="both"/>
              <w:rPr>
                <w:rFonts w:ascii="Calibri" w:hAnsi="Calibri" w:cs="Calibri"/>
                <w:sz w:val="22"/>
              </w:rPr>
            </w:pPr>
            <w:r w:rsidRPr="001F4CA4">
              <w:rPr>
                <w:rFonts w:cs="Calibri"/>
                <w:b/>
                <w:bCs/>
                <w:color w:val="006600"/>
                <w:sz w:val="19"/>
                <w:szCs w:val="19"/>
              </w:rPr>
              <w:t>Biosynthetic</w:t>
            </w:r>
            <w:r w:rsidRPr="001F4CA4">
              <w:rPr>
                <w:rFonts w:cs="Calibri"/>
                <w:b/>
                <w:bCs/>
                <w:color w:val="006600"/>
                <w:sz w:val="19"/>
                <w:szCs w:val="19"/>
                <w:vertAlign w:val="superscript"/>
              </w:rPr>
              <w:t>®</w:t>
            </w:r>
            <w:r w:rsidRPr="001F4CA4">
              <w:rPr>
                <w:rFonts w:cs="Calibri"/>
                <w:b/>
                <w:bCs/>
                <w:color w:val="006600"/>
                <w:sz w:val="19"/>
                <w:szCs w:val="19"/>
              </w:rPr>
              <w:t xml:space="preserve"> Technologies</w:t>
            </w:r>
            <w:r w:rsidRPr="001F4CA4">
              <w:rPr>
                <w:rFonts w:cs="Calibri"/>
                <w:color w:val="006600"/>
                <w:sz w:val="19"/>
                <w:szCs w:val="19"/>
              </w:rPr>
              <w:t xml:space="preserve"> manufactures a revolutionary new class of biobased synthetic compounds called Estolides that are made from organic fatty acids found in various bio-derived oils. These highly functional biosynthetic oils have numerous uses in lubricant, automotive, marine, pharma and personal care applications and can be used as the primary base oil of a formulation, a component of a base oil co-blend, or even as an additive. In addition to their high-performance properties, these renewable oils are biodegradable and nontoxic. Biosynthetic Technologies strives to make their mark on the world by delivering innovations for a sustainable future. For more information about Biosynthetic™ Technologies, please visit </w:t>
            </w:r>
            <w:hyperlink r:id="rId15" w:history="1">
              <w:r w:rsidRPr="001F4CA4">
                <w:rPr>
                  <w:rStyle w:val="Hyperlink"/>
                  <w:rFonts w:cs="Calibri"/>
                  <w:color w:val="006600"/>
                  <w:sz w:val="19"/>
                  <w:szCs w:val="19"/>
                </w:rPr>
                <w:t>www.biosynthetic.com</w:t>
              </w:r>
            </w:hyperlink>
            <w:r w:rsidRPr="001F4CA4">
              <w:rPr>
                <w:rFonts w:cs="Calibri"/>
                <w:color w:val="006600"/>
                <w:sz w:val="19"/>
                <w:szCs w:val="19"/>
              </w:rPr>
              <w:t xml:space="preserve"> and follow us on LinkedIn.</w:t>
            </w:r>
          </w:p>
        </w:tc>
      </w:tr>
    </w:tbl>
    <w:p w14:paraId="6F22F3F8" w14:textId="65E3B823" w:rsidR="005731B9" w:rsidRDefault="00563E79" w:rsidP="000C78D7">
      <w:pPr>
        <w:tabs>
          <w:tab w:val="left" w:pos="990"/>
        </w:tabs>
        <w:ind w:left="-360"/>
      </w:pPr>
      <w:r w:rsidRPr="009261AE">
        <w:rPr>
          <w:noProof/>
        </w:rPr>
        <w:lastRenderedPageBreak/>
        <w:drawing>
          <wp:anchor distT="0" distB="0" distL="114300" distR="114300" simplePos="0" relativeHeight="251662336" behindDoc="0" locked="0" layoutInCell="1" allowOverlap="1" wp14:anchorId="1FBDAD3F" wp14:editId="182B154B">
            <wp:simplePos x="0" y="0"/>
            <wp:positionH relativeFrom="margin">
              <wp:posOffset>3377565</wp:posOffset>
            </wp:positionH>
            <wp:positionV relativeFrom="paragraph">
              <wp:posOffset>7981950</wp:posOffset>
            </wp:positionV>
            <wp:extent cx="2436096" cy="1123950"/>
            <wp:effectExtent l="0" t="0" r="2540" b="0"/>
            <wp:wrapNone/>
            <wp:docPr id="14" name="Picture 13">
              <a:extLst xmlns:a="http://schemas.openxmlformats.org/drawingml/2006/main">
                <a:ext uri="{FF2B5EF4-FFF2-40B4-BE49-F238E27FC236}">
                  <a16:creationId xmlns:a16="http://schemas.microsoft.com/office/drawing/2014/main" id="{10F6D32A-686F-4414-8346-69A99D9ED0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0F6D32A-686F-4414-8346-69A99D9ED066}"/>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436096" cy="1123950"/>
                    </a:xfrm>
                    <a:prstGeom prst="rect">
                      <a:avLst/>
                    </a:prstGeom>
                  </pic:spPr>
                </pic:pic>
              </a:graphicData>
            </a:graphic>
            <wp14:sizeRelH relativeFrom="margin">
              <wp14:pctWidth>0</wp14:pctWidth>
            </wp14:sizeRelH>
            <wp14:sizeRelV relativeFrom="margin">
              <wp14:pctHeight>0</wp14:pctHeight>
            </wp14:sizeRelV>
          </wp:anchor>
        </w:drawing>
      </w:r>
      <w:r w:rsidRPr="000C78D7">
        <w:rPr>
          <w:noProof/>
        </w:rPr>
        <mc:AlternateContent>
          <mc:Choice Requires="wps">
            <w:drawing>
              <wp:anchor distT="0" distB="0" distL="114300" distR="114300" simplePos="0" relativeHeight="251665408" behindDoc="0" locked="0" layoutInCell="1" allowOverlap="1" wp14:anchorId="47722EA9" wp14:editId="04130CA5">
                <wp:simplePos x="0" y="0"/>
                <wp:positionH relativeFrom="column">
                  <wp:posOffset>2514600</wp:posOffset>
                </wp:positionH>
                <wp:positionV relativeFrom="paragraph">
                  <wp:posOffset>6838950</wp:posOffset>
                </wp:positionV>
                <wp:extent cx="4572000" cy="4998804"/>
                <wp:effectExtent l="0" t="0" r="0" b="0"/>
                <wp:wrapNone/>
                <wp:docPr id="10" name="object 8">
                  <a:extLst xmlns:a="http://schemas.openxmlformats.org/drawingml/2006/main">
                    <a:ext uri="{FF2B5EF4-FFF2-40B4-BE49-F238E27FC236}">
                      <a16:creationId xmlns:a16="http://schemas.microsoft.com/office/drawing/2014/main" id="{985C3A0F-062C-4FC0-BEC2-3181CCEBE0E8}"/>
                    </a:ext>
                  </a:extLst>
                </wp:docPr>
                <wp:cNvGraphicFramePr/>
                <a:graphic xmlns:a="http://schemas.openxmlformats.org/drawingml/2006/main">
                  <a:graphicData uri="http://schemas.microsoft.com/office/word/2010/wordprocessingShape">
                    <wps:wsp>
                      <wps:cNvSpPr txBox="1"/>
                      <wps:spPr>
                        <a:xfrm>
                          <a:off x="0" y="0"/>
                          <a:ext cx="4572000" cy="4998804"/>
                        </a:xfrm>
                        <a:prstGeom prst="rect">
                          <a:avLst/>
                        </a:prstGeom>
                      </wps:spPr>
                      <wps:txbx>
                        <w:txbxContent>
                          <w:p w14:paraId="51E9E724" w14:textId="77777777" w:rsidR="000C78D7" w:rsidRPr="000C78D7" w:rsidRDefault="000C78D7" w:rsidP="000C78D7">
                            <w:pPr>
                              <w:pStyle w:val="ListParagraph"/>
                              <w:numPr>
                                <w:ilvl w:val="0"/>
                                <w:numId w:val="6"/>
                              </w:numPr>
                              <w:tabs>
                                <w:tab w:val="left" w:pos="388"/>
                              </w:tabs>
                              <w:rPr>
                                <w:rFonts w:eastAsia="Times New Roman"/>
                                <w:sz w:val="26"/>
                                <w:szCs w:val="26"/>
                              </w:rPr>
                            </w:pPr>
                            <w:r w:rsidRPr="000C78D7">
                              <w:rPr>
                                <w:rFonts w:hAnsi="Century Gothic" w:cs="Calibri Light"/>
                                <w:color w:val="000000" w:themeColor="text1"/>
                                <w:spacing w:val="-1"/>
                                <w:kern w:val="24"/>
                                <w:sz w:val="26"/>
                                <w:szCs w:val="26"/>
                              </w:rPr>
                              <w:t>Approved by the American Petroleum Institute (API)</w:t>
                            </w:r>
                          </w:p>
                          <w:p w14:paraId="7E6A5E3F" w14:textId="77777777" w:rsidR="000C78D7" w:rsidRPr="000C78D7" w:rsidRDefault="000C78D7" w:rsidP="000C78D7">
                            <w:pPr>
                              <w:pStyle w:val="ListParagraph"/>
                              <w:numPr>
                                <w:ilvl w:val="0"/>
                                <w:numId w:val="6"/>
                              </w:numPr>
                              <w:tabs>
                                <w:tab w:val="left" w:pos="388"/>
                              </w:tabs>
                              <w:rPr>
                                <w:rFonts w:eastAsia="Times New Roman"/>
                                <w:sz w:val="26"/>
                                <w:szCs w:val="26"/>
                              </w:rPr>
                            </w:pPr>
                            <w:r w:rsidRPr="000C78D7">
                              <w:rPr>
                                <w:rFonts w:hAnsi="Century Gothic" w:cs="Calibri Light"/>
                                <w:color w:val="000000" w:themeColor="text1"/>
                                <w:spacing w:val="-1"/>
                                <w:kern w:val="24"/>
                                <w:sz w:val="26"/>
                                <w:szCs w:val="26"/>
                              </w:rPr>
                              <w:t xml:space="preserve">API SN-RC certification </w:t>
                            </w:r>
                            <w:r>
                              <w:rPr>
                                <w:rFonts w:hAnsi="Century Gothic" w:cs="Calibri Light"/>
                                <w:color w:val="000000" w:themeColor="text1"/>
                                <w:spacing w:val="-1"/>
                                <w:kern w:val="24"/>
                                <w:sz w:val="26"/>
                                <w:szCs w:val="26"/>
                              </w:rPr>
                              <w:t>for</w:t>
                            </w:r>
                            <w:r w:rsidRPr="000C78D7">
                              <w:rPr>
                                <w:rFonts w:hAnsi="Century Gothic" w:cs="Calibri Light"/>
                                <w:color w:val="000000" w:themeColor="text1"/>
                                <w:kern w:val="24"/>
                                <w:sz w:val="26"/>
                                <w:szCs w:val="26"/>
                              </w:rPr>
                              <w:t xml:space="preserve"> 5W-20 and 5W-30 </w:t>
                            </w:r>
                            <w:r w:rsidRPr="000C78D7">
                              <w:rPr>
                                <w:rFonts w:hAnsi="Century Gothic" w:cs="Calibri Light"/>
                                <w:color w:val="000000" w:themeColor="text1"/>
                                <w:spacing w:val="-1"/>
                                <w:kern w:val="24"/>
                                <w:sz w:val="26"/>
                                <w:szCs w:val="26"/>
                              </w:rPr>
                              <w:t>motor</w:t>
                            </w:r>
                            <w:r w:rsidRPr="000C78D7">
                              <w:rPr>
                                <w:rFonts w:hAnsi="Century Gothic" w:cs="Calibri Light"/>
                                <w:color w:val="000000" w:themeColor="text1"/>
                                <w:spacing w:val="-14"/>
                                <w:kern w:val="24"/>
                                <w:sz w:val="26"/>
                                <w:szCs w:val="26"/>
                              </w:rPr>
                              <w:t xml:space="preserve"> </w:t>
                            </w:r>
                            <w:r w:rsidRPr="000C78D7">
                              <w:rPr>
                                <w:rFonts w:hAnsi="Century Gothic" w:cs="Calibri Light"/>
                                <w:color w:val="000000" w:themeColor="text1"/>
                                <w:spacing w:val="-1"/>
                                <w:kern w:val="24"/>
                                <w:sz w:val="26"/>
                                <w:szCs w:val="26"/>
                              </w:rPr>
                              <w:t>oil</w:t>
                            </w:r>
                          </w:p>
                          <w:p w14:paraId="3BE803FD" w14:textId="51AEA553" w:rsidR="000C78D7" w:rsidRPr="000C78D7" w:rsidRDefault="000C78D7" w:rsidP="000C78D7">
                            <w:pPr>
                              <w:pStyle w:val="ListParagraph"/>
                              <w:numPr>
                                <w:ilvl w:val="1"/>
                                <w:numId w:val="6"/>
                              </w:numPr>
                              <w:tabs>
                                <w:tab w:val="left" w:pos="388"/>
                              </w:tabs>
                              <w:rPr>
                                <w:rFonts w:eastAsia="Times New Roman"/>
                                <w:sz w:val="26"/>
                                <w:szCs w:val="26"/>
                              </w:rPr>
                            </w:pPr>
                            <w:r w:rsidRPr="000C78D7">
                              <w:rPr>
                                <w:rFonts w:hAnsi="Century Gothic" w:cs="Calibri Light"/>
                                <w:color w:val="000000" w:themeColor="text1"/>
                                <w:kern w:val="24"/>
                                <w:sz w:val="26"/>
                                <w:szCs w:val="26"/>
                              </w:rPr>
                              <w:t xml:space="preserve">5W-20 and 5W-30 </w:t>
                            </w:r>
                            <w:r w:rsidRPr="000C78D7">
                              <w:rPr>
                                <w:rFonts w:hAnsi="Century Gothic" w:cs="Calibri Light"/>
                                <w:color w:val="000000" w:themeColor="text1"/>
                                <w:spacing w:val="-1"/>
                                <w:kern w:val="24"/>
                                <w:sz w:val="26"/>
                                <w:szCs w:val="26"/>
                              </w:rPr>
                              <w:t>grades</w:t>
                            </w:r>
                            <w:r w:rsidRPr="000C78D7">
                              <w:rPr>
                                <w:rFonts w:hAnsi="Century Gothic" w:cs="Calibri Light"/>
                                <w:color w:val="000000" w:themeColor="text1"/>
                                <w:spacing w:val="-34"/>
                                <w:kern w:val="24"/>
                                <w:sz w:val="26"/>
                                <w:szCs w:val="26"/>
                              </w:rPr>
                              <w:t xml:space="preserve"> </w:t>
                            </w:r>
                            <w:r w:rsidRPr="000C78D7">
                              <w:rPr>
                                <w:rFonts w:hAnsi="Century Gothic" w:cs="Calibri Light"/>
                                <w:color w:val="000000" w:themeColor="text1"/>
                                <w:spacing w:val="-2"/>
                                <w:kern w:val="24"/>
                                <w:sz w:val="26"/>
                                <w:szCs w:val="26"/>
                              </w:rPr>
                              <w:t xml:space="preserve">represent </w:t>
                            </w:r>
                            <w:r w:rsidRPr="000C78D7">
                              <w:rPr>
                                <w:rFonts w:hAnsi="Century Gothic" w:cs="Calibri Light"/>
                                <w:color w:val="000000" w:themeColor="text1"/>
                                <w:kern w:val="24"/>
                                <w:sz w:val="26"/>
                                <w:szCs w:val="26"/>
                              </w:rPr>
                              <w:t xml:space="preserve">79% </w:t>
                            </w:r>
                            <w:r w:rsidRPr="000C78D7">
                              <w:rPr>
                                <w:rFonts w:hAnsi="Century Gothic" w:cs="Calibri Light"/>
                                <w:color w:val="000000" w:themeColor="text1"/>
                                <w:spacing w:val="-1"/>
                                <w:kern w:val="24"/>
                                <w:sz w:val="26"/>
                                <w:szCs w:val="26"/>
                              </w:rPr>
                              <w:t xml:space="preserve">of </w:t>
                            </w:r>
                            <w:r w:rsidRPr="000C78D7">
                              <w:rPr>
                                <w:rFonts w:hAnsi="Century Gothic" w:cs="Calibri Light"/>
                                <w:color w:val="000000" w:themeColor="text1"/>
                                <w:kern w:val="24"/>
                                <w:sz w:val="26"/>
                                <w:szCs w:val="26"/>
                              </w:rPr>
                              <w:t xml:space="preserve">all </w:t>
                            </w:r>
                            <w:r w:rsidRPr="000C78D7">
                              <w:rPr>
                                <w:rFonts w:hAnsi="Century Gothic" w:cs="Calibri Light"/>
                                <w:color w:val="000000" w:themeColor="text1"/>
                                <w:spacing w:val="-1"/>
                                <w:kern w:val="24"/>
                                <w:sz w:val="26"/>
                                <w:szCs w:val="26"/>
                              </w:rPr>
                              <w:t xml:space="preserve">motor oil </w:t>
                            </w:r>
                            <w:r w:rsidRPr="000C78D7">
                              <w:rPr>
                                <w:rFonts w:hAnsi="Century Gothic" w:cs="Calibri Light"/>
                                <w:color w:val="000000" w:themeColor="text1"/>
                                <w:kern w:val="24"/>
                                <w:sz w:val="26"/>
                                <w:szCs w:val="26"/>
                              </w:rPr>
                              <w:t>sold in the</w:t>
                            </w:r>
                            <w:r w:rsidRPr="000C78D7">
                              <w:rPr>
                                <w:rFonts w:hAnsi="Century Gothic" w:cs="Calibri Light"/>
                                <w:color w:val="000000" w:themeColor="text1"/>
                                <w:spacing w:val="-33"/>
                                <w:kern w:val="24"/>
                                <w:sz w:val="26"/>
                                <w:szCs w:val="26"/>
                              </w:rPr>
                              <w:t xml:space="preserve"> </w:t>
                            </w:r>
                            <w:r w:rsidRPr="000C78D7">
                              <w:rPr>
                                <w:rFonts w:hAnsi="Century Gothic" w:cs="Calibri Light"/>
                                <w:color w:val="000000" w:themeColor="text1"/>
                                <w:spacing w:val="-2"/>
                                <w:kern w:val="24"/>
                                <w:sz w:val="26"/>
                                <w:szCs w:val="26"/>
                              </w:rPr>
                              <w:t>U.S.</w:t>
                            </w:r>
                          </w:p>
                        </w:txbxContent>
                      </wps:txbx>
                      <wps:bodyPr vert="horz" wrap="square" lIns="0" tIns="12700" rIns="0" bIns="0" rtlCol="0">
                        <a:spAutoFit/>
                      </wps:bodyPr>
                    </wps:wsp>
                  </a:graphicData>
                </a:graphic>
                <wp14:sizeRelH relativeFrom="margin">
                  <wp14:pctWidth>0</wp14:pctWidth>
                </wp14:sizeRelH>
              </wp:anchor>
            </w:drawing>
          </mc:Choice>
          <mc:Fallback>
            <w:pict>
              <v:shape w14:anchorId="47722EA9" id="object 8" o:spid="_x0000_s1027" type="#_x0000_t202" style="position:absolute;left:0;text-align:left;margin-left:198pt;margin-top:538.5pt;width:5in;height:39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" filled="f" stroked="f">
                <v:textbox style="mso-fit-shape-to-text:t" inset="0,1pt,0,0">
                  <w:txbxContent>
                    <w:p w14:paraId="51E9E724" w14:textId="77777777" w:rsidR="000C78D7" w:rsidRPr="000C78D7" w:rsidRDefault="000C78D7" w:rsidP="000C78D7">
                      <w:pPr>
                        <w:pStyle w:val="ListParagraph"/>
                        <w:numPr>
                          <w:ilvl w:val="0"/>
                          <w:numId w:val="6"/>
                        </w:numPr>
                        <w:tabs>
                          <w:tab w:val="left" w:pos="388"/>
                        </w:tabs>
                        <w:rPr>
                          <w:rFonts w:eastAsia="Times New Roman"/>
                          <w:sz w:val="26"/>
                          <w:szCs w:val="26"/>
                        </w:rPr>
                      </w:pPr>
                      <w:r w:rsidRPr="000C78D7">
                        <w:rPr>
                          <w:rFonts w:hAnsi="Century Gothic" w:cs="Calibri Light"/>
                          <w:color w:val="000000" w:themeColor="text1"/>
                          <w:spacing w:val="-1"/>
                          <w:kern w:val="24"/>
                          <w:sz w:val="26"/>
                          <w:szCs w:val="26"/>
                        </w:rPr>
                        <w:t>Approved by the American Petroleum Institute (API)</w:t>
                      </w:r>
                    </w:p>
                    <w:p w14:paraId="7E6A5E3F" w14:textId="77777777" w:rsidR="000C78D7" w:rsidRPr="000C78D7" w:rsidRDefault="000C78D7" w:rsidP="000C78D7">
                      <w:pPr>
                        <w:pStyle w:val="ListParagraph"/>
                        <w:numPr>
                          <w:ilvl w:val="0"/>
                          <w:numId w:val="6"/>
                        </w:numPr>
                        <w:tabs>
                          <w:tab w:val="left" w:pos="388"/>
                        </w:tabs>
                        <w:rPr>
                          <w:rFonts w:eastAsia="Times New Roman"/>
                          <w:sz w:val="26"/>
                          <w:szCs w:val="26"/>
                        </w:rPr>
                      </w:pPr>
                      <w:r w:rsidRPr="000C78D7">
                        <w:rPr>
                          <w:rFonts w:hAnsi="Century Gothic" w:cs="Calibri Light"/>
                          <w:color w:val="000000" w:themeColor="text1"/>
                          <w:spacing w:val="-1"/>
                          <w:kern w:val="24"/>
                          <w:sz w:val="26"/>
                          <w:szCs w:val="26"/>
                        </w:rPr>
                        <w:t xml:space="preserve">API SN-RC certification </w:t>
                      </w:r>
                      <w:r>
                        <w:rPr>
                          <w:rFonts w:hAnsi="Century Gothic" w:cs="Calibri Light"/>
                          <w:color w:val="000000" w:themeColor="text1"/>
                          <w:spacing w:val="-1"/>
                          <w:kern w:val="24"/>
                          <w:sz w:val="26"/>
                          <w:szCs w:val="26"/>
                        </w:rPr>
                        <w:t>for</w:t>
                      </w:r>
                      <w:r w:rsidRPr="000C78D7">
                        <w:rPr>
                          <w:rFonts w:hAnsi="Century Gothic" w:cs="Calibri Light"/>
                          <w:color w:val="000000" w:themeColor="text1"/>
                          <w:kern w:val="24"/>
                          <w:sz w:val="26"/>
                          <w:szCs w:val="26"/>
                        </w:rPr>
                        <w:t xml:space="preserve"> 5W-20 and 5W-30 </w:t>
                      </w:r>
                      <w:r w:rsidRPr="000C78D7">
                        <w:rPr>
                          <w:rFonts w:hAnsi="Century Gothic" w:cs="Calibri Light"/>
                          <w:color w:val="000000" w:themeColor="text1"/>
                          <w:spacing w:val="-1"/>
                          <w:kern w:val="24"/>
                          <w:sz w:val="26"/>
                          <w:szCs w:val="26"/>
                        </w:rPr>
                        <w:t>motor</w:t>
                      </w:r>
                      <w:r w:rsidRPr="000C78D7">
                        <w:rPr>
                          <w:rFonts w:hAnsi="Century Gothic" w:cs="Calibri Light"/>
                          <w:color w:val="000000" w:themeColor="text1"/>
                          <w:spacing w:val="-14"/>
                          <w:kern w:val="24"/>
                          <w:sz w:val="26"/>
                          <w:szCs w:val="26"/>
                        </w:rPr>
                        <w:t xml:space="preserve"> </w:t>
                      </w:r>
                      <w:r w:rsidRPr="000C78D7">
                        <w:rPr>
                          <w:rFonts w:hAnsi="Century Gothic" w:cs="Calibri Light"/>
                          <w:color w:val="000000" w:themeColor="text1"/>
                          <w:spacing w:val="-1"/>
                          <w:kern w:val="24"/>
                          <w:sz w:val="26"/>
                          <w:szCs w:val="26"/>
                        </w:rPr>
                        <w:t>oil</w:t>
                      </w:r>
                    </w:p>
                    <w:p w14:paraId="3BE803FD" w14:textId="51AEA553" w:rsidR="000C78D7" w:rsidRPr="000C78D7" w:rsidRDefault="000C78D7" w:rsidP="000C78D7">
                      <w:pPr>
                        <w:pStyle w:val="ListParagraph"/>
                        <w:numPr>
                          <w:ilvl w:val="1"/>
                          <w:numId w:val="6"/>
                        </w:numPr>
                        <w:tabs>
                          <w:tab w:val="left" w:pos="388"/>
                        </w:tabs>
                        <w:rPr>
                          <w:rFonts w:eastAsia="Times New Roman"/>
                          <w:sz w:val="26"/>
                          <w:szCs w:val="26"/>
                        </w:rPr>
                      </w:pPr>
                      <w:r w:rsidRPr="000C78D7">
                        <w:rPr>
                          <w:rFonts w:hAnsi="Century Gothic" w:cs="Calibri Light"/>
                          <w:color w:val="000000" w:themeColor="text1"/>
                          <w:kern w:val="24"/>
                          <w:sz w:val="26"/>
                          <w:szCs w:val="26"/>
                        </w:rPr>
                        <w:t xml:space="preserve">5W-20 and 5W-30 </w:t>
                      </w:r>
                      <w:r w:rsidRPr="000C78D7">
                        <w:rPr>
                          <w:rFonts w:hAnsi="Century Gothic" w:cs="Calibri Light"/>
                          <w:color w:val="000000" w:themeColor="text1"/>
                          <w:spacing w:val="-1"/>
                          <w:kern w:val="24"/>
                          <w:sz w:val="26"/>
                          <w:szCs w:val="26"/>
                        </w:rPr>
                        <w:t>grades</w:t>
                      </w:r>
                      <w:r w:rsidRPr="000C78D7">
                        <w:rPr>
                          <w:rFonts w:hAnsi="Century Gothic" w:cs="Calibri Light"/>
                          <w:color w:val="000000" w:themeColor="text1"/>
                          <w:spacing w:val="-34"/>
                          <w:kern w:val="24"/>
                          <w:sz w:val="26"/>
                          <w:szCs w:val="26"/>
                        </w:rPr>
                        <w:t xml:space="preserve"> </w:t>
                      </w:r>
                      <w:r w:rsidRPr="000C78D7">
                        <w:rPr>
                          <w:rFonts w:hAnsi="Century Gothic" w:cs="Calibri Light"/>
                          <w:color w:val="000000" w:themeColor="text1"/>
                          <w:spacing w:val="-2"/>
                          <w:kern w:val="24"/>
                          <w:sz w:val="26"/>
                          <w:szCs w:val="26"/>
                        </w:rPr>
                        <w:t xml:space="preserve">represent </w:t>
                      </w:r>
                      <w:r w:rsidRPr="000C78D7">
                        <w:rPr>
                          <w:rFonts w:hAnsi="Century Gothic" w:cs="Calibri Light"/>
                          <w:color w:val="000000" w:themeColor="text1"/>
                          <w:kern w:val="24"/>
                          <w:sz w:val="26"/>
                          <w:szCs w:val="26"/>
                        </w:rPr>
                        <w:t xml:space="preserve">79% </w:t>
                      </w:r>
                      <w:r w:rsidRPr="000C78D7">
                        <w:rPr>
                          <w:rFonts w:hAnsi="Century Gothic" w:cs="Calibri Light"/>
                          <w:color w:val="000000" w:themeColor="text1"/>
                          <w:spacing w:val="-1"/>
                          <w:kern w:val="24"/>
                          <w:sz w:val="26"/>
                          <w:szCs w:val="26"/>
                        </w:rPr>
                        <w:t xml:space="preserve">of </w:t>
                      </w:r>
                      <w:r w:rsidRPr="000C78D7">
                        <w:rPr>
                          <w:rFonts w:hAnsi="Century Gothic" w:cs="Calibri Light"/>
                          <w:color w:val="000000" w:themeColor="text1"/>
                          <w:kern w:val="24"/>
                          <w:sz w:val="26"/>
                          <w:szCs w:val="26"/>
                        </w:rPr>
                        <w:t xml:space="preserve">all </w:t>
                      </w:r>
                      <w:r w:rsidRPr="000C78D7">
                        <w:rPr>
                          <w:rFonts w:hAnsi="Century Gothic" w:cs="Calibri Light"/>
                          <w:color w:val="000000" w:themeColor="text1"/>
                          <w:spacing w:val="-1"/>
                          <w:kern w:val="24"/>
                          <w:sz w:val="26"/>
                          <w:szCs w:val="26"/>
                        </w:rPr>
                        <w:t xml:space="preserve">motor oil </w:t>
                      </w:r>
                      <w:r w:rsidRPr="000C78D7">
                        <w:rPr>
                          <w:rFonts w:hAnsi="Century Gothic" w:cs="Calibri Light"/>
                          <w:color w:val="000000" w:themeColor="text1"/>
                          <w:kern w:val="24"/>
                          <w:sz w:val="26"/>
                          <w:szCs w:val="26"/>
                        </w:rPr>
                        <w:t>sold in the</w:t>
                      </w:r>
                      <w:r w:rsidRPr="000C78D7">
                        <w:rPr>
                          <w:rFonts w:hAnsi="Century Gothic" w:cs="Calibri Light"/>
                          <w:color w:val="000000" w:themeColor="text1"/>
                          <w:spacing w:val="-33"/>
                          <w:kern w:val="24"/>
                          <w:sz w:val="26"/>
                          <w:szCs w:val="26"/>
                        </w:rPr>
                        <w:t xml:space="preserve"> </w:t>
                      </w:r>
                      <w:r w:rsidRPr="000C78D7">
                        <w:rPr>
                          <w:rFonts w:hAnsi="Century Gothic" w:cs="Calibri Light"/>
                          <w:color w:val="000000" w:themeColor="text1"/>
                          <w:spacing w:val="-2"/>
                          <w:kern w:val="24"/>
                          <w:sz w:val="26"/>
                          <w:szCs w:val="26"/>
                        </w:rPr>
                        <w:t>U.S.</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4FDA041C" wp14:editId="7D4F7626">
                <wp:simplePos x="0" y="0"/>
                <wp:positionH relativeFrom="column">
                  <wp:posOffset>2943224</wp:posOffset>
                </wp:positionH>
                <wp:positionV relativeFrom="paragraph">
                  <wp:posOffset>800099</wp:posOffset>
                </wp:positionV>
                <wp:extent cx="1343025" cy="1404620"/>
                <wp:effectExtent l="0" t="38100" r="0" b="438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27327">
                          <a:off x="0" y="0"/>
                          <a:ext cx="1343025" cy="1404620"/>
                        </a:xfrm>
                        <a:prstGeom prst="rect">
                          <a:avLst/>
                        </a:prstGeom>
                        <a:noFill/>
                        <a:ln w="9525">
                          <a:noFill/>
                          <a:miter lim="800000"/>
                          <a:headEnd/>
                          <a:tailEnd/>
                        </a:ln>
                      </wps:spPr>
                      <wps:txbx>
                        <w:txbxContent>
                          <w:p w14:paraId="36CBEF3D" w14:textId="726F9BA0" w:rsidR="00563E79" w:rsidRPr="00563E79" w:rsidRDefault="00563E79" w:rsidP="00563E79">
                            <w:pPr>
                              <w:jc w:val="center"/>
                              <w:rPr>
                                <w:b/>
                                <w:bCs/>
                                <w:color w:val="FFFFFF" w:themeColor="background1"/>
                                <w:sz w:val="36"/>
                                <w:szCs w:val="36"/>
                              </w:rPr>
                            </w:pPr>
                            <w:r w:rsidRPr="00563E79">
                              <w:rPr>
                                <w:b/>
                                <w:bCs/>
                                <w:color w:val="FFFFFF" w:themeColor="background1"/>
                                <w:sz w:val="36"/>
                                <w:szCs w:val="36"/>
                              </w:rPr>
                              <w:t>COMING SOON!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DA041C" id="_x0000_s1028" type="#_x0000_t202" style="position:absolute;left:0;text-align:left;margin-left:231.75pt;margin-top:63pt;width:105.75pt;height:110.6pt;rotation:-297832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" filled="f" stroked="f">
                <v:textbox style="mso-fit-shape-to-text:t">
                  <w:txbxContent>
                    <w:p w14:paraId="36CBEF3D" w14:textId="726F9BA0" w:rsidR="00563E79" w:rsidRPr="00563E79" w:rsidRDefault="00563E79" w:rsidP="00563E79">
                      <w:pPr>
                        <w:jc w:val="center"/>
                        <w:rPr>
                          <w:b/>
                          <w:bCs/>
                          <w:color w:val="FFFFFF" w:themeColor="background1"/>
                          <w:sz w:val="36"/>
                          <w:szCs w:val="36"/>
                        </w:rPr>
                      </w:pPr>
                      <w:r w:rsidRPr="00563E79">
                        <w:rPr>
                          <w:b/>
                          <w:bCs/>
                          <w:color w:val="FFFFFF" w:themeColor="background1"/>
                          <w:sz w:val="36"/>
                          <w:szCs w:val="36"/>
                        </w:rPr>
                        <w:t>COMING SOON!</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45A873CA" wp14:editId="5F9678FE">
                <wp:simplePos x="0" y="0"/>
                <wp:positionH relativeFrom="column">
                  <wp:posOffset>2152650</wp:posOffset>
                </wp:positionH>
                <wp:positionV relativeFrom="paragraph">
                  <wp:posOffset>19050</wp:posOffset>
                </wp:positionV>
                <wp:extent cx="3105150" cy="2276475"/>
                <wp:effectExtent l="19050" t="19050" r="19050" b="66675"/>
                <wp:wrapNone/>
                <wp:docPr id="7" name="Explosion: 8 Points 7"/>
                <wp:cNvGraphicFramePr/>
                <a:graphic xmlns:a="http://schemas.openxmlformats.org/drawingml/2006/main">
                  <a:graphicData uri="http://schemas.microsoft.com/office/word/2010/wordprocessingShape">
                    <wps:wsp>
                      <wps:cNvSpPr/>
                      <wps:spPr>
                        <a:xfrm>
                          <a:off x="0" y="0"/>
                          <a:ext cx="3105150" cy="2276475"/>
                        </a:xfrm>
                        <a:prstGeom prst="irregularSeal1">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F5A30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7" o:spid="_x0000_s1026" type="#_x0000_t71" style="position:absolute;margin-left:169.5pt;margin-top:1.5pt;width:244.5pt;height:17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" fillcolor="#060" strokecolor="#345c7d [1604]" strokeweight="1pt"/>
            </w:pict>
          </mc:Fallback>
        </mc:AlternateContent>
      </w:r>
      <w:r>
        <w:rPr>
          <w:noProof/>
        </w:rPr>
        <w:drawing>
          <wp:anchor distT="0" distB="0" distL="114300" distR="114300" simplePos="0" relativeHeight="251673600" behindDoc="0" locked="0" layoutInCell="1" allowOverlap="1" wp14:anchorId="7BA342CA" wp14:editId="136FF4FA">
            <wp:simplePos x="0" y="0"/>
            <wp:positionH relativeFrom="margin">
              <wp:align>center</wp:align>
            </wp:positionH>
            <wp:positionV relativeFrom="paragraph">
              <wp:posOffset>0</wp:posOffset>
            </wp:positionV>
            <wp:extent cx="7267575" cy="5991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67575" cy="5991225"/>
                    </a:xfrm>
                    <a:prstGeom prst="rect">
                      <a:avLst/>
                    </a:prstGeom>
                  </pic:spPr>
                </pic:pic>
              </a:graphicData>
            </a:graphic>
          </wp:anchor>
        </w:drawing>
      </w:r>
      <w:r>
        <w:rPr>
          <w:noProof/>
        </w:rPr>
        <mc:AlternateContent>
          <mc:Choice Requires="wps">
            <w:drawing>
              <wp:anchor distT="45720" distB="45720" distL="114300" distR="114300" simplePos="0" relativeHeight="251672576" behindDoc="0" locked="0" layoutInCell="1" allowOverlap="1" wp14:anchorId="0BDA3911" wp14:editId="20DDA01B">
                <wp:simplePos x="0" y="0"/>
                <wp:positionH relativeFrom="column">
                  <wp:posOffset>2952750</wp:posOffset>
                </wp:positionH>
                <wp:positionV relativeFrom="paragraph">
                  <wp:posOffset>895350</wp:posOffset>
                </wp:positionV>
                <wp:extent cx="1438275" cy="1404620"/>
                <wp:effectExtent l="0" t="0" r="2857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solidFill>
                            <a:srgbClr val="000000"/>
                          </a:solidFill>
                          <a:miter lim="800000"/>
                          <a:headEnd/>
                          <a:tailEnd/>
                        </a:ln>
                      </wps:spPr>
                      <wps:txbx>
                        <w:txbxContent>
                          <w:p w14:paraId="21121A2E" w14:textId="12062968" w:rsidR="00563E79" w:rsidRDefault="00563E79">
                            <w:r>
                              <w:t>Coming Soon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A3911" id="_x0000_s1029" type="#_x0000_t202" style="position:absolute;left:0;text-align:left;margin-left:232.5pt;margin-top:70.5pt;width:11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">
                <v:textbox style="mso-fit-shape-to-text:t">
                  <w:txbxContent>
                    <w:p w14:paraId="21121A2E" w14:textId="12062968" w:rsidR="00563E79" w:rsidRDefault="00563E79">
                      <w:r>
                        <w:t>Coming Soon</w:t>
                      </w:r>
                    </w:p>
                  </w:txbxContent>
                </v:textbox>
              </v:shape>
            </w:pict>
          </mc:Fallback>
        </mc:AlternateContent>
      </w:r>
      <w:r w:rsidR="000C78D7" w:rsidRPr="000C78D7">
        <w:rPr>
          <w:noProof/>
        </w:rPr>
        <w:drawing>
          <wp:anchor distT="0" distB="0" distL="114300" distR="114300" simplePos="0" relativeHeight="251668480" behindDoc="0" locked="0" layoutInCell="1" allowOverlap="1" wp14:anchorId="4F049A42" wp14:editId="20FCB081">
            <wp:simplePos x="0" y="0"/>
            <wp:positionH relativeFrom="column">
              <wp:posOffset>657225</wp:posOffset>
            </wp:positionH>
            <wp:positionV relativeFrom="paragraph">
              <wp:posOffset>8274685</wp:posOffset>
            </wp:positionV>
            <wp:extent cx="930910" cy="900430"/>
            <wp:effectExtent l="0" t="0" r="2540" b="0"/>
            <wp:wrapNone/>
            <wp:docPr id="15" name="Picture 2" descr="C:\Users\Bruce\AppData\Local\Microsoft\Windows\Temporary Internet Files\Content.Outlook\QJ3GD1ZR\STARBURST_BW.png">
              <a:extLst xmlns:a="http://schemas.openxmlformats.org/drawingml/2006/main">
                <a:ext uri="{FF2B5EF4-FFF2-40B4-BE49-F238E27FC236}">
                  <a16:creationId xmlns:a16="http://schemas.microsoft.com/office/drawing/2014/main" id="{3DF93AA7-6F2D-4BB3-9EBE-AB5238006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Bruce\AppData\Local\Microsoft\Windows\Temporary Internet Files\Content.Outlook\QJ3GD1ZR\STARBURST_BW.png">
                      <a:extLst>
                        <a:ext uri="{FF2B5EF4-FFF2-40B4-BE49-F238E27FC236}">
                          <a16:creationId xmlns:a16="http://schemas.microsoft.com/office/drawing/2014/main" id="{3DF93AA7-6F2D-4BB3-9EBE-AB52380066DE}"/>
                        </a:ext>
                      </a:extLst>
                    </pic:cNvPr>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30910" cy="9004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C78D7" w:rsidRPr="000C78D7">
        <w:rPr>
          <w:noProof/>
        </w:rPr>
        <w:drawing>
          <wp:anchor distT="0" distB="0" distL="114300" distR="114300" simplePos="0" relativeHeight="251667456" behindDoc="0" locked="0" layoutInCell="1" allowOverlap="1" wp14:anchorId="62C72201" wp14:editId="7F9B2D41">
            <wp:simplePos x="0" y="0"/>
            <wp:positionH relativeFrom="column">
              <wp:posOffset>1271270</wp:posOffset>
            </wp:positionH>
            <wp:positionV relativeFrom="paragraph">
              <wp:posOffset>7407275</wp:posOffset>
            </wp:positionV>
            <wp:extent cx="906780" cy="880110"/>
            <wp:effectExtent l="0" t="0" r="7620" b="0"/>
            <wp:wrapNone/>
            <wp:docPr id="4" name="Picture 4" descr="C:\Users\Bruce\AppData\Local\Microsoft\Windows\Temporary Internet Files\Content.Outlook\QJ3GD1ZR\Donut_SN_5W30_ResCons.jpg">
              <a:extLst xmlns:a="http://schemas.openxmlformats.org/drawingml/2006/main">
                <a:ext uri="{FF2B5EF4-FFF2-40B4-BE49-F238E27FC236}">
                  <a16:creationId xmlns:a16="http://schemas.microsoft.com/office/drawing/2014/main" id="{1A93BF75-D4D3-CA4B-9516-9BD76D86A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Users\Bruce\AppData\Local\Microsoft\Windows\Temporary Internet Files\Content.Outlook\QJ3GD1ZR\Donut_SN_5W30_ResCons.jpg">
                      <a:extLst>
                        <a:ext uri="{FF2B5EF4-FFF2-40B4-BE49-F238E27FC236}">
                          <a16:creationId xmlns:a16="http://schemas.microsoft.com/office/drawing/2014/main" id="{1A93BF75-D4D3-CA4B-9516-9BD76D86AD22}"/>
                        </a:ext>
                      </a:extLst>
                    </pic:cNvPr>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906780" cy="8801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C78D7" w:rsidRPr="000C78D7">
        <w:rPr>
          <w:noProof/>
        </w:rPr>
        <w:drawing>
          <wp:anchor distT="0" distB="0" distL="114300" distR="114300" simplePos="0" relativeHeight="251669504" behindDoc="0" locked="0" layoutInCell="1" allowOverlap="1" wp14:anchorId="2980CE74" wp14:editId="15AF3F59">
            <wp:simplePos x="0" y="0"/>
            <wp:positionH relativeFrom="column">
              <wp:posOffset>-3175</wp:posOffset>
            </wp:positionH>
            <wp:positionV relativeFrom="paragraph">
              <wp:posOffset>7398385</wp:posOffset>
            </wp:positionV>
            <wp:extent cx="931189" cy="903801"/>
            <wp:effectExtent l="0" t="0" r="2540" b="0"/>
            <wp:wrapNone/>
            <wp:docPr id="16" name="Picture 3" descr="C:\Users\Bruce\AppData\Local\Microsoft\Windows\Temporary Internet Files\Content.Outlook\QJ3GD1ZR\Donut_SN_5W20_ResCons.jpg">
              <a:extLst xmlns:a="http://schemas.openxmlformats.org/drawingml/2006/main">
                <a:ext uri="{FF2B5EF4-FFF2-40B4-BE49-F238E27FC236}">
                  <a16:creationId xmlns:a16="http://schemas.microsoft.com/office/drawing/2014/main" id="{7A8F4AF9-DC3F-4F1F-8A72-A701EFDD88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C:\Users\Bruce\AppData\Local\Microsoft\Windows\Temporary Internet Files\Content.Outlook\QJ3GD1ZR\Donut_SN_5W20_ResCons.jpg">
                      <a:extLst>
                        <a:ext uri="{FF2B5EF4-FFF2-40B4-BE49-F238E27FC236}">
                          <a16:creationId xmlns:a16="http://schemas.microsoft.com/office/drawing/2014/main" id="{7A8F4AF9-DC3F-4F1F-8A72-A701EFDD8824}"/>
                        </a:ext>
                      </a:extLst>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931189" cy="90380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C78D7" w:rsidRPr="000C78D7">
        <w:rPr>
          <w:noProof/>
        </w:rPr>
        <w:drawing>
          <wp:anchor distT="0" distB="0" distL="114300" distR="114300" simplePos="0" relativeHeight="251663360" behindDoc="0" locked="0" layoutInCell="1" allowOverlap="1" wp14:anchorId="5FE13FE6" wp14:editId="086FC55B">
            <wp:simplePos x="0" y="0"/>
            <wp:positionH relativeFrom="margin">
              <wp:align>left</wp:align>
            </wp:positionH>
            <wp:positionV relativeFrom="paragraph">
              <wp:posOffset>6162675</wp:posOffset>
            </wp:positionV>
            <wp:extent cx="2187575" cy="1087120"/>
            <wp:effectExtent l="0" t="0" r="3175" b="0"/>
            <wp:wrapNone/>
            <wp:docPr id="3" name="Picture 2">
              <a:extLst xmlns:a="http://schemas.openxmlformats.org/drawingml/2006/main">
                <a:ext uri="{FF2B5EF4-FFF2-40B4-BE49-F238E27FC236}">
                  <a16:creationId xmlns:a16="http://schemas.microsoft.com/office/drawing/2014/main" id="{D3F41DCD-B797-B841-9170-0AF3EFF660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3F41DCD-B797-B841-9170-0AF3EFF66095}"/>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187575" cy="1087120"/>
                    </a:xfrm>
                    <a:prstGeom prst="rect">
                      <a:avLst/>
                    </a:prstGeom>
                  </pic:spPr>
                </pic:pic>
              </a:graphicData>
            </a:graphic>
          </wp:anchor>
        </w:drawing>
      </w:r>
    </w:p>
    <w:sectPr w:rsidR="005731B9" w:rsidSect="000418C6">
      <w:headerReference w:type="default" r:id="rId22"/>
      <w:pgSz w:w="12240" w:h="15840"/>
      <w:pgMar w:top="360" w:right="720" w:bottom="270" w:left="720" w:header="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6858" w14:textId="77777777" w:rsidR="00C60832" w:rsidRDefault="00C60832" w:rsidP="000C45FF">
      <w:r>
        <w:separator/>
      </w:r>
    </w:p>
  </w:endnote>
  <w:endnote w:type="continuationSeparator" w:id="0">
    <w:p w14:paraId="4234F368" w14:textId="77777777" w:rsidR="00C60832" w:rsidRDefault="00C6083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5465" w14:textId="77777777" w:rsidR="00C60832" w:rsidRDefault="00C60832" w:rsidP="000C45FF">
      <w:r>
        <w:separator/>
      </w:r>
    </w:p>
  </w:footnote>
  <w:footnote w:type="continuationSeparator" w:id="0">
    <w:p w14:paraId="0DA72B44" w14:textId="77777777" w:rsidR="00C60832" w:rsidRDefault="00C6083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AE8D" w14:textId="77777777" w:rsidR="000C45FF" w:rsidRDefault="000C45FF">
    <w:pPr>
      <w:pStyle w:val="Header"/>
    </w:pPr>
    <w:r>
      <w:rPr>
        <w:noProof/>
      </w:rPr>
      <w:drawing>
        <wp:anchor distT="0" distB="0" distL="114300" distR="114300" simplePos="0" relativeHeight="251658240" behindDoc="1" locked="0" layoutInCell="1" allowOverlap="1" wp14:anchorId="53FD41E6" wp14:editId="35D5ECE5">
          <wp:simplePos x="0" y="0"/>
          <wp:positionH relativeFrom="page">
            <wp:align>center</wp:align>
          </wp:positionH>
          <wp:positionV relativeFrom="page">
            <wp:align>center</wp:align>
          </wp:positionV>
          <wp:extent cx="7260336" cy="9628632"/>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5AD9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CF148DE"/>
    <w:multiLevelType w:val="hybridMultilevel"/>
    <w:tmpl w:val="675C945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38C35739"/>
    <w:multiLevelType w:val="hybridMultilevel"/>
    <w:tmpl w:val="FA92565A"/>
    <w:lvl w:ilvl="0" w:tplc="15E68F18">
      <w:start w:val="1"/>
      <w:numFmt w:val="bullet"/>
      <w:lvlText w:val=""/>
      <w:lvlJc w:val="left"/>
      <w:pPr>
        <w:tabs>
          <w:tab w:val="num" w:pos="720"/>
        </w:tabs>
        <w:ind w:left="720" w:hanging="360"/>
      </w:pPr>
      <w:rPr>
        <w:rFonts w:ascii="Wingdings" w:hAnsi="Wingdings" w:hint="default"/>
      </w:rPr>
    </w:lvl>
    <w:lvl w:ilvl="1" w:tplc="F490D4FA">
      <w:numFmt w:val="bullet"/>
      <w:lvlText w:val=""/>
      <w:lvlJc w:val="left"/>
      <w:pPr>
        <w:tabs>
          <w:tab w:val="num" w:pos="1440"/>
        </w:tabs>
        <w:ind w:left="1440" w:hanging="360"/>
      </w:pPr>
      <w:rPr>
        <w:rFonts w:ascii="Wingdings" w:hAnsi="Wingdings" w:hint="default"/>
      </w:rPr>
    </w:lvl>
    <w:lvl w:ilvl="2" w:tplc="FB06CE12">
      <w:start w:val="1"/>
      <w:numFmt w:val="bullet"/>
      <w:lvlText w:val=""/>
      <w:lvlJc w:val="left"/>
      <w:pPr>
        <w:tabs>
          <w:tab w:val="num" w:pos="2160"/>
        </w:tabs>
        <w:ind w:left="2160" w:hanging="360"/>
      </w:pPr>
      <w:rPr>
        <w:rFonts w:ascii="Wingdings" w:hAnsi="Wingdings" w:hint="default"/>
      </w:rPr>
    </w:lvl>
    <w:lvl w:ilvl="3" w:tplc="136A4802">
      <w:start w:val="1"/>
      <w:numFmt w:val="bullet"/>
      <w:lvlText w:val=""/>
      <w:lvlJc w:val="left"/>
      <w:pPr>
        <w:tabs>
          <w:tab w:val="num" w:pos="2880"/>
        </w:tabs>
        <w:ind w:left="2880" w:hanging="360"/>
      </w:pPr>
      <w:rPr>
        <w:rFonts w:ascii="Wingdings" w:hAnsi="Wingdings" w:hint="default"/>
      </w:rPr>
    </w:lvl>
    <w:lvl w:ilvl="4" w:tplc="079409EE">
      <w:start w:val="1"/>
      <w:numFmt w:val="bullet"/>
      <w:lvlText w:val=""/>
      <w:lvlJc w:val="left"/>
      <w:pPr>
        <w:tabs>
          <w:tab w:val="num" w:pos="3600"/>
        </w:tabs>
        <w:ind w:left="3600" w:hanging="360"/>
      </w:pPr>
      <w:rPr>
        <w:rFonts w:ascii="Wingdings" w:hAnsi="Wingdings" w:hint="default"/>
      </w:rPr>
    </w:lvl>
    <w:lvl w:ilvl="5" w:tplc="5E26506C">
      <w:start w:val="1"/>
      <w:numFmt w:val="bullet"/>
      <w:lvlText w:val=""/>
      <w:lvlJc w:val="left"/>
      <w:pPr>
        <w:tabs>
          <w:tab w:val="num" w:pos="4320"/>
        </w:tabs>
        <w:ind w:left="4320" w:hanging="360"/>
      </w:pPr>
      <w:rPr>
        <w:rFonts w:ascii="Wingdings" w:hAnsi="Wingdings" w:hint="default"/>
      </w:rPr>
    </w:lvl>
    <w:lvl w:ilvl="6" w:tplc="D3E0E08C">
      <w:start w:val="1"/>
      <w:numFmt w:val="bullet"/>
      <w:lvlText w:val=""/>
      <w:lvlJc w:val="left"/>
      <w:pPr>
        <w:tabs>
          <w:tab w:val="num" w:pos="5040"/>
        </w:tabs>
        <w:ind w:left="5040" w:hanging="360"/>
      </w:pPr>
      <w:rPr>
        <w:rFonts w:ascii="Wingdings" w:hAnsi="Wingdings" w:hint="default"/>
      </w:rPr>
    </w:lvl>
    <w:lvl w:ilvl="7" w:tplc="DFC654D2">
      <w:start w:val="1"/>
      <w:numFmt w:val="bullet"/>
      <w:lvlText w:val=""/>
      <w:lvlJc w:val="left"/>
      <w:pPr>
        <w:tabs>
          <w:tab w:val="num" w:pos="5760"/>
        </w:tabs>
        <w:ind w:left="5760" w:hanging="360"/>
      </w:pPr>
      <w:rPr>
        <w:rFonts w:ascii="Wingdings" w:hAnsi="Wingdings" w:hint="default"/>
      </w:rPr>
    </w:lvl>
    <w:lvl w:ilvl="8" w:tplc="92DEB89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3E5120"/>
    <w:multiLevelType w:val="hybridMultilevel"/>
    <w:tmpl w:val="DB7E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9E2C48"/>
    <w:multiLevelType w:val="hybridMultilevel"/>
    <w:tmpl w:val="0F604F72"/>
    <w:lvl w:ilvl="0" w:tplc="3D0EA8EE">
      <w:start w:val="1"/>
      <w:numFmt w:val="bullet"/>
      <w:lvlText w:val="•"/>
      <w:lvlJc w:val="left"/>
      <w:pPr>
        <w:tabs>
          <w:tab w:val="num" w:pos="720"/>
        </w:tabs>
        <w:ind w:left="720" w:hanging="360"/>
      </w:pPr>
      <w:rPr>
        <w:rFonts w:ascii="Arial" w:hAnsi="Arial" w:hint="default"/>
      </w:rPr>
    </w:lvl>
    <w:lvl w:ilvl="1" w:tplc="429CDBC0">
      <w:start w:val="59"/>
      <w:numFmt w:val="bullet"/>
      <w:lvlText w:val="•"/>
      <w:lvlJc w:val="left"/>
      <w:pPr>
        <w:tabs>
          <w:tab w:val="num" w:pos="1440"/>
        </w:tabs>
        <w:ind w:left="1440" w:hanging="360"/>
      </w:pPr>
      <w:rPr>
        <w:rFonts w:ascii="Arial" w:hAnsi="Arial" w:hint="default"/>
      </w:rPr>
    </w:lvl>
    <w:lvl w:ilvl="2" w:tplc="DF8EC9F8" w:tentative="1">
      <w:start w:val="1"/>
      <w:numFmt w:val="bullet"/>
      <w:lvlText w:val="•"/>
      <w:lvlJc w:val="left"/>
      <w:pPr>
        <w:tabs>
          <w:tab w:val="num" w:pos="2160"/>
        </w:tabs>
        <w:ind w:left="2160" w:hanging="360"/>
      </w:pPr>
      <w:rPr>
        <w:rFonts w:ascii="Arial" w:hAnsi="Arial" w:hint="default"/>
      </w:rPr>
    </w:lvl>
    <w:lvl w:ilvl="3" w:tplc="D638CA54" w:tentative="1">
      <w:start w:val="1"/>
      <w:numFmt w:val="bullet"/>
      <w:lvlText w:val="•"/>
      <w:lvlJc w:val="left"/>
      <w:pPr>
        <w:tabs>
          <w:tab w:val="num" w:pos="2880"/>
        </w:tabs>
        <w:ind w:left="2880" w:hanging="360"/>
      </w:pPr>
      <w:rPr>
        <w:rFonts w:ascii="Arial" w:hAnsi="Arial" w:hint="default"/>
      </w:rPr>
    </w:lvl>
    <w:lvl w:ilvl="4" w:tplc="6E0AE388" w:tentative="1">
      <w:start w:val="1"/>
      <w:numFmt w:val="bullet"/>
      <w:lvlText w:val="•"/>
      <w:lvlJc w:val="left"/>
      <w:pPr>
        <w:tabs>
          <w:tab w:val="num" w:pos="3600"/>
        </w:tabs>
        <w:ind w:left="3600" w:hanging="360"/>
      </w:pPr>
      <w:rPr>
        <w:rFonts w:ascii="Arial" w:hAnsi="Arial" w:hint="default"/>
      </w:rPr>
    </w:lvl>
    <w:lvl w:ilvl="5" w:tplc="6CB0FD0C" w:tentative="1">
      <w:start w:val="1"/>
      <w:numFmt w:val="bullet"/>
      <w:lvlText w:val="•"/>
      <w:lvlJc w:val="left"/>
      <w:pPr>
        <w:tabs>
          <w:tab w:val="num" w:pos="4320"/>
        </w:tabs>
        <w:ind w:left="4320" w:hanging="360"/>
      </w:pPr>
      <w:rPr>
        <w:rFonts w:ascii="Arial" w:hAnsi="Arial" w:hint="default"/>
      </w:rPr>
    </w:lvl>
    <w:lvl w:ilvl="6" w:tplc="39DE7C10" w:tentative="1">
      <w:start w:val="1"/>
      <w:numFmt w:val="bullet"/>
      <w:lvlText w:val="•"/>
      <w:lvlJc w:val="left"/>
      <w:pPr>
        <w:tabs>
          <w:tab w:val="num" w:pos="5040"/>
        </w:tabs>
        <w:ind w:left="5040" w:hanging="360"/>
      </w:pPr>
      <w:rPr>
        <w:rFonts w:ascii="Arial" w:hAnsi="Arial" w:hint="default"/>
      </w:rPr>
    </w:lvl>
    <w:lvl w:ilvl="7" w:tplc="029A2E48" w:tentative="1">
      <w:start w:val="1"/>
      <w:numFmt w:val="bullet"/>
      <w:lvlText w:val="•"/>
      <w:lvlJc w:val="left"/>
      <w:pPr>
        <w:tabs>
          <w:tab w:val="num" w:pos="5760"/>
        </w:tabs>
        <w:ind w:left="5760" w:hanging="360"/>
      </w:pPr>
      <w:rPr>
        <w:rFonts w:ascii="Arial" w:hAnsi="Arial" w:hint="default"/>
      </w:rPr>
    </w:lvl>
    <w:lvl w:ilvl="8" w:tplc="D78E02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CD7717"/>
    <w:multiLevelType w:val="hybridMultilevel"/>
    <w:tmpl w:val="114C0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18"/>
    <w:rsid w:val="00036450"/>
    <w:rsid w:val="000418C6"/>
    <w:rsid w:val="00094499"/>
    <w:rsid w:val="000B1D92"/>
    <w:rsid w:val="000C45FF"/>
    <w:rsid w:val="000C78D7"/>
    <w:rsid w:val="000D798B"/>
    <w:rsid w:val="000E3FD1"/>
    <w:rsid w:val="00112054"/>
    <w:rsid w:val="001525E1"/>
    <w:rsid w:val="00180329"/>
    <w:rsid w:val="0019001F"/>
    <w:rsid w:val="00197DF2"/>
    <w:rsid w:val="001A74A5"/>
    <w:rsid w:val="001B2ABD"/>
    <w:rsid w:val="001D56E8"/>
    <w:rsid w:val="001E0391"/>
    <w:rsid w:val="001E1759"/>
    <w:rsid w:val="001F1ECC"/>
    <w:rsid w:val="001F4CA4"/>
    <w:rsid w:val="002400EB"/>
    <w:rsid w:val="002437F3"/>
    <w:rsid w:val="00256CF7"/>
    <w:rsid w:val="00281FD5"/>
    <w:rsid w:val="0030481B"/>
    <w:rsid w:val="003156FC"/>
    <w:rsid w:val="003254B5"/>
    <w:rsid w:val="0037121F"/>
    <w:rsid w:val="003A6B7D"/>
    <w:rsid w:val="003B06CA"/>
    <w:rsid w:val="004071FC"/>
    <w:rsid w:val="0041489A"/>
    <w:rsid w:val="00445947"/>
    <w:rsid w:val="004813B3"/>
    <w:rsid w:val="00496591"/>
    <w:rsid w:val="004C4F1B"/>
    <w:rsid w:val="004C63E4"/>
    <w:rsid w:val="004D3011"/>
    <w:rsid w:val="005262AC"/>
    <w:rsid w:val="00563E79"/>
    <w:rsid w:val="005731B9"/>
    <w:rsid w:val="005823AF"/>
    <w:rsid w:val="005E39D5"/>
    <w:rsid w:val="00600670"/>
    <w:rsid w:val="0062123A"/>
    <w:rsid w:val="00646E75"/>
    <w:rsid w:val="006771D0"/>
    <w:rsid w:val="00715FCB"/>
    <w:rsid w:val="00743101"/>
    <w:rsid w:val="00765CA7"/>
    <w:rsid w:val="0077689A"/>
    <w:rsid w:val="007775E1"/>
    <w:rsid w:val="007867A0"/>
    <w:rsid w:val="007927F5"/>
    <w:rsid w:val="00802CA0"/>
    <w:rsid w:val="00856165"/>
    <w:rsid w:val="008C1588"/>
    <w:rsid w:val="00907487"/>
    <w:rsid w:val="009260CD"/>
    <w:rsid w:val="00952C25"/>
    <w:rsid w:val="00A2118D"/>
    <w:rsid w:val="00AB5AAD"/>
    <w:rsid w:val="00AC79B7"/>
    <w:rsid w:val="00AD76E2"/>
    <w:rsid w:val="00B058FE"/>
    <w:rsid w:val="00B072CD"/>
    <w:rsid w:val="00B20152"/>
    <w:rsid w:val="00B359E4"/>
    <w:rsid w:val="00B57D98"/>
    <w:rsid w:val="00B70850"/>
    <w:rsid w:val="00B91213"/>
    <w:rsid w:val="00C066B6"/>
    <w:rsid w:val="00C1095B"/>
    <w:rsid w:val="00C37BA1"/>
    <w:rsid w:val="00C4674C"/>
    <w:rsid w:val="00C506CF"/>
    <w:rsid w:val="00C60832"/>
    <w:rsid w:val="00C72BED"/>
    <w:rsid w:val="00C7322F"/>
    <w:rsid w:val="00C80418"/>
    <w:rsid w:val="00C9578B"/>
    <w:rsid w:val="00CB0055"/>
    <w:rsid w:val="00CF57E1"/>
    <w:rsid w:val="00D2522B"/>
    <w:rsid w:val="00D422DE"/>
    <w:rsid w:val="00D5459D"/>
    <w:rsid w:val="00DA1F4D"/>
    <w:rsid w:val="00DD172A"/>
    <w:rsid w:val="00DF3256"/>
    <w:rsid w:val="00DF4A53"/>
    <w:rsid w:val="00E2318C"/>
    <w:rsid w:val="00E25A26"/>
    <w:rsid w:val="00E305B7"/>
    <w:rsid w:val="00E4381A"/>
    <w:rsid w:val="00E55D74"/>
    <w:rsid w:val="00E71431"/>
    <w:rsid w:val="00EC2E13"/>
    <w:rsid w:val="00EC35CA"/>
    <w:rsid w:val="00F34B04"/>
    <w:rsid w:val="00F60274"/>
    <w:rsid w:val="00F710EF"/>
    <w:rsid w:val="00F77FB9"/>
    <w:rsid w:val="00FB068F"/>
    <w:rsid w:val="00FB3871"/>
    <w:rsid w:val="00FB6BC3"/>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13F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Bullet2">
    <w:name w:val="List Bullet 2"/>
    <w:basedOn w:val="Normal"/>
    <w:qFormat/>
    <w:rsid w:val="00FB6BC3"/>
    <w:pPr>
      <w:numPr>
        <w:numId w:val="1"/>
      </w:numPr>
      <w:spacing w:after="240"/>
      <w:ind w:left="1440" w:hanging="720"/>
      <w:contextualSpacing/>
    </w:pPr>
    <w:rPr>
      <w:rFonts w:ascii="Times New Roman" w:eastAsia="Times New Roman" w:hAnsi="Times New Roman" w:cs="Times New Roman"/>
      <w:sz w:val="24"/>
      <w:szCs w:val="20"/>
      <w:lang w:eastAsia="en-US"/>
    </w:rPr>
  </w:style>
  <w:style w:type="paragraph" w:styleId="NoSpacing">
    <w:name w:val="No Spacing"/>
    <w:uiPriority w:val="1"/>
    <w:qFormat/>
    <w:rsid w:val="00FB6BC3"/>
    <w:rPr>
      <w:rFonts w:eastAsiaTheme="minorHAnsi"/>
      <w:sz w:val="22"/>
      <w:szCs w:val="22"/>
      <w:lang w:eastAsia="en-US"/>
    </w:rPr>
  </w:style>
  <w:style w:type="paragraph" w:styleId="ListParagraph">
    <w:name w:val="List Paragraph"/>
    <w:basedOn w:val="Normal"/>
    <w:uiPriority w:val="34"/>
    <w:qFormat/>
    <w:rsid w:val="00FB6BC3"/>
    <w:pPr>
      <w:ind w:left="720"/>
      <w:contextualSpacing/>
    </w:pPr>
  </w:style>
  <w:style w:type="paragraph" w:styleId="BalloonText">
    <w:name w:val="Balloon Text"/>
    <w:basedOn w:val="Normal"/>
    <w:link w:val="BalloonTextChar"/>
    <w:uiPriority w:val="99"/>
    <w:semiHidden/>
    <w:unhideWhenUsed/>
    <w:rsid w:val="00E305B7"/>
    <w:rPr>
      <w:rFonts w:ascii="Segoe UI" w:hAnsi="Segoe UI" w:cs="Segoe UI"/>
      <w:szCs w:val="18"/>
    </w:rPr>
  </w:style>
  <w:style w:type="character" w:customStyle="1" w:styleId="BalloonTextChar">
    <w:name w:val="Balloon Text Char"/>
    <w:basedOn w:val="DefaultParagraphFont"/>
    <w:link w:val="BalloonText"/>
    <w:uiPriority w:val="99"/>
    <w:semiHidden/>
    <w:rsid w:val="00E305B7"/>
    <w:rPr>
      <w:rFonts w:ascii="Segoe UI" w:hAnsi="Segoe UI" w:cs="Segoe UI"/>
      <w:sz w:val="18"/>
      <w:szCs w:val="18"/>
    </w:rPr>
  </w:style>
  <w:style w:type="paragraph" w:styleId="Revision">
    <w:name w:val="Revision"/>
    <w:hidden/>
    <w:uiPriority w:val="99"/>
    <w:semiHidden/>
    <w:rsid w:val="00AB5AAD"/>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osynthetic.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jbredsguard@biosynthetic.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iosynthetic.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iosynthetic.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osynthetic.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eubauer\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3e076c4e-20ad-49d6-853a-ca81fcffaa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9B05B05AD32478FBF2115689E712A" ma:contentTypeVersion="9" ma:contentTypeDescription="Create a new document." ma:contentTypeScope="" ma:versionID="153564997ef1f15fc4a30acd60fe9a03">
  <xsd:schema xmlns:xsd="http://www.w3.org/2001/XMLSchema" xmlns:xs="http://www.w3.org/2001/XMLSchema" xmlns:p="http://schemas.microsoft.com/office/2006/metadata/properties" xmlns:ns3="3e076c4e-20ad-49d6-853a-ca81fcffaa8b" targetNamespace="http://schemas.microsoft.com/office/2006/metadata/properties" ma:root="true" ma:fieldsID="296186020e8b582972cf6514b4dbbd39" ns3:_="">
    <xsd:import namespace="3e076c4e-20ad-49d6-853a-ca81fcffa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76c4e-20ad-49d6-853a-ca81fcffa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3e076c4e-20ad-49d6-853a-ca81fcffaa8b"/>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32B053FF-D780-4DFC-8FBF-5532B521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76c4e-20ad-49d6-853a-ca81fcffa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2019-10-25T18:17:00Z</dcterms:created>
  <dcterms:modified xsi:type="dcterms:W3CDTF">2019-10-25T18:17:00Z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0x01010040D9B05B05AD32478FBF2115689E712A</vt:lpwstr>
  </property>
  <property fmtid="{D5CDD505-2E9C-101B-9397-08002B2CF9AE}" pid="3" name="_DocHome">
    <vt:i4>1967471737</vt:i4>
  </property>
</Properties>
</file>